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4" w:rsidRDefault="0024089A">
      <w:pPr>
        <w:snapToGrid w:val="0"/>
        <w:rPr>
          <w:rFonts w:ascii="黑体" w:eastAsia="黑体" w:hAnsi="黑体" w:hint="eastAsia"/>
          <w:sz w:val="32"/>
          <w:szCs w:val="32"/>
        </w:rPr>
      </w:pPr>
      <w:r>
        <w:rPr>
          <w:rFonts w:ascii="黑体" w:eastAsia="黑体" w:hAnsi="黑体" w:hint="eastAsia"/>
          <w:sz w:val="32"/>
          <w:szCs w:val="32"/>
        </w:rPr>
        <w:t>附件三</w:t>
      </w:r>
      <w:r w:rsidR="00C171B4">
        <w:rPr>
          <w:rFonts w:ascii="黑体" w:eastAsia="黑体" w:hAnsi="黑体" w:hint="eastAsia"/>
          <w:sz w:val="32"/>
          <w:szCs w:val="32"/>
        </w:rPr>
        <w:t>、</w:t>
      </w:r>
      <w:bookmarkStart w:id="0" w:name="_GoBack"/>
      <w:bookmarkEnd w:id="0"/>
    </w:p>
    <w:p w:rsidR="000203DC" w:rsidRDefault="0024089A" w:rsidP="00C171B4">
      <w:pPr>
        <w:snapToGrid w:val="0"/>
        <w:jc w:val="center"/>
        <w:rPr>
          <w:rFonts w:ascii="黑体" w:eastAsia="黑体" w:hAnsi="黑体"/>
          <w:b/>
          <w:bCs/>
          <w:sz w:val="32"/>
          <w:szCs w:val="32"/>
        </w:rPr>
      </w:pPr>
      <w:r>
        <w:rPr>
          <w:rFonts w:ascii="黑体" w:eastAsia="黑体" w:hAnsi="黑体" w:hint="eastAsia"/>
          <w:b/>
          <w:bCs/>
          <w:sz w:val="32"/>
          <w:szCs w:val="32"/>
        </w:rPr>
        <w:t>参</w:t>
      </w:r>
      <w:r>
        <w:rPr>
          <w:rFonts w:ascii="黑体" w:eastAsia="黑体" w:hAnsi="黑体"/>
          <w:b/>
          <w:bCs/>
          <w:sz w:val="32"/>
          <w:szCs w:val="32"/>
        </w:rPr>
        <w:t xml:space="preserve"> </w:t>
      </w:r>
      <w:r>
        <w:rPr>
          <w:rFonts w:ascii="黑体" w:eastAsia="黑体" w:hAnsi="黑体" w:hint="eastAsia"/>
          <w:b/>
          <w:bCs/>
          <w:sz w:val="32"/>
          <w:szCs w:val="32"/>
        </w:rPr>
        <w:t>展</w:t>
      </w:r>
      <w:r>
        <w:rPr>
          <w:rFonts w:ascii="黑体" w:eastAsia="黑体" w:hAnsi="黑体"/>
          <w:b/>
          <w:bCs/>
          <w:sz w:val="32"/>
          <w:szCs w:val="32"/>
        </w:rPr>
        <w:t xml:space="preserve"> 费 用 标 准 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9"/>
        <w:gridCol w:w="937"/>
        <w:gridCol w:w="3969"/>
        <w:gridCol w:w="1033"/>
        <w:gridCol w:w="2369"/>
      </w:tblGrid>
      <w:tr w:rsidR="000203DC" w:rsidTr="00C171B4">
        <w:trPr>
          <w:trHeight w:val="734"/>
        </w:trPr>
        <w:tc>
          <w:tcPr>
            <w:tcW w:w="906" w:type="dxa"/>
            <w:gridSpan w:val="2"/>
            <w:vAlign w:val="center"/>
          </w:tcPr>
          <w:p w:rsidR="00C171B4" w:rsidRDefault="0024089A">
            <w:pPr>
              <w:spacing w:line="120" w:lineRule="atLeast"/>
              <w:jc w:val="center"/>
              <w:rPr>
                <w:rFonts w:ascii="仿宋" w:eastAsia="仿宋" w:hAnsi="仿宋" w:hint="eastAsia"/>
                <w:b/>
                <w:sz w:val="24"/>
              </w:rPr>
            </w:pPr>
            <w:r>
              <w:rPr>
                <w:rFonts w:ascii="仿宋" w:eastAsia="仿宋" w:hAnsi="仿宋" w:hint="eastAsia"/>
                <w:b/>
                <w:sz w:val="24"/>
              </w:rPr>
              <w:t>项目</w:t>
            </w:r>
          </w:p>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名称</w:t>
            </w:r>
          </w:p>
        </w:tc>
        <w:tc>
          <w:tcPr>
            <w:tcW w:w="4906" w:type="dxa"/>
            <w:gridSpan w:val="2"/>
            <w:vAlign w:val="center"/>
          </w:tcPr>
          <w:p w:rsidR="000203DC" w:rsidRDefault="0024089A">
            <w:pPr>
              <w:spacing w:line="400" w:lineRule="exact"/>
              <w:jc w:val="center"/>
              <w:rPr>
                <w:rFonts w:ascii="仿宋" w:eastAsia="仿宋" w:hAnsi="仿宋"/>
                <w:b/>
                <w:sz w:val="32"/>
                <w:szCs w:val="32"/>
              </w:rPr>
            </w:pPr>
            <w:r>
              <w:rPr>
                <w:rFonts w:ascii="仿宋" w:eastAsia="仿宋" w:hAnsi="仿宋" w:hint="eastAsia"/>
                <w:b/>
                <w:sz w:val="24"/>
              </w:rPr>
              <w:t>2</w:t>
            </w:r>
            <w:r>
              <w:rPr>
                <w:rFonts w:ascii="仿宋" w:eastAsia="仿宋" w:hAnsi="仿宋"/>
                <w:b/>
                <w:sz w:val="24"/>
              </w:rPr>
              <w:t>026</w:t>
            </w:r>
            <w:r>
              <w:rPr>
                <w:rFonts w:ascii="仿宋" w:eastAsia="仿宋" w:hAnsi="仿宋" w:hint="eastAsia"/>
                <w:b/>
                <w:sz w:val="24"/>
              </w:rPr>
              <w:t>南非国际工程机械及建筑建材展览会</w:t>
            </w:r>
          </w:p>
        </w:tc>
        <w:tc>
          <w:tcPr>
            <w:tcW w:w="1033" w:type="dxa"/>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 xml:space="preserve">地   </w:t>
            </w:r>
            <w:r>
              <w:rPr>
                <w:rFonts w:ascii="仿宋" w:eastAsia="仿宋" w:hAnsi="仿宋"/>
                <w:b/>
                <w:sz w:val="24"/>
              </w:rPr>
              <w:t>点</w:t>
            </w:r>
          </w:p>
        </w:tc>
        <w:tc>
          <w:tcPr>
            <w:tcW w:w="2369" w:type="dxa"/>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约翰内斯堡</w:t>
            </w:r>
          </w:p>
        </w:tc>
      </w:tr>
      <w:tr w:rsidR="000203DC" w:rsidTr="00C171B4">
        <w:trPr>
          <w:trHeight w:val="553"/>
        </w:trPr>
        <w:tc>
          <w:tcPr>
            <w:tcW w:w="906" w:type="dxa"/>
            <w:gridSpan w:val="2"/>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展期</w:t>
            </w:r>
          </w:p>
        </w:tc>
        <w:tc>
          <w:tcPr>
            <w:tcW w:w="4906" w:type="dxa"/>
            <w:gridSpan w:val="2"/>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202</w:t>
            </w:r>
            <w:r>
              <w:rPr>
                <w:rFonts w:ascii="仿宋" w:eastAsia="仿宋" w:hAnsi="仿宋"/>
                <w:b/>
                <w:sz w:val="24"/>
              </w:rPr>
              <w:t>6</w:t>
            </w:r>
            <w:r>
              <w:rPr>
                <w:rFonts w:ascii="仿宋" w:eastAsia="仿宋" w:hAnsi="仿宋" w:hint="eastAsia"/>
                <w:b/>
                <w:sz w:val="24"/>
              </w:rPr>
              <w:t>年</w:t>
            </w:r>
            <w:r>
              <w:rPr>
                <w:rFonts w:ascii="仿宋" w:eastAsia="仿宋" w:hAnsi="仿宋"/>
                <w:b/>
                <w:sz w:val="24"/>
              </w:rPr>
              <w:t>5</w:t>
            </w:r>
            <w:r>
              <w:rPr>
                <w:rFonts w:ascii="仿宋" w:eastAsia="仿宋" w:hAnsi="仿宋" w:hint="eastAsia"/>
                <w:b/>
                <w:sz w:val="24"/>
              </w:rPr>
              <w:t>月5日至7日</w:t>
            </w:r>
          </w:p>
        </w:tc>
        <w:tc>
          <w:tcPr>
            <w:tcW w:w="1033" w:type="dxa"/>
            <w:vAlign w:val="center"/>
          </w:tcPr>
          <w:p w:rsidR="00C171B4" w:rsidRDefault="0024089A">
            <w:pPr>
              <w:spacing w:line="120" w:lineRule="atLeast"/>
              <w:jc w:val="center"/>
              <w:rPr>
                <w:rFonts w:ascii="仿宋" w:eastAsia="仿宋" w:hAnsi="仿宋" w:hint="eastAsia"/>
                <w:b/>
                <w:sz w:val="24"/>
              </w:rPr>
            </w:pPr>
            <w:r>
              <w:rPr>
                <w:rFonts w:ascii="仿宋" w:eastAsia="仿宋" w:hAnsi="仿宋" w:hint="eastAsia"/>
                <w:b/>
                <w:sz w:val="24"/>
              </w:rPr>
              <w:t>在外</w:t>
            </w:r>
          </w:p>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天数</w:t>
            </w:r>
          </w:p>
        </w:tc>
        <w:tc>
          <w:tcPr>
            <w:tcW w:w="2369" w:type="dxa"/>
            <w:vAlign w:val="center"/>
          </w:tcPr>
          <w:p w:rsidR="000203DC" w:rsidRDefault="0024089A">
            <w:pPr>
              <w:spacing w:line="120" w:lineRule="atLeast"/>
              <w:ind w:firstLineChars="400" w:firstLine="964"/>
              <w:rPr>
                <w:rFonts w:ascii="仿宋" w:eastAsia="仿宋" w:hAnsi="仿宋"/>
                <w:b/>
                <w:sz w:val="24"/>
                <w:szCs w:val="20"/>
              </w:rPr>
            </w:pPr>
            <w:r>
              <w:rPr>
                <w:rFonts w:ascii="仿宋" w:eastAsia="仿宋" w:hAnsi="仿宋"/>
                <w:b/>
                <w:sz w:val="24"/>
              </w:rPr>
              <w:t>8</w:t>
            </w:r>
            <w:r>
              <w:rPr>
                <w:rFonts w:ascii="仿宋" w:eastAsia="仿宋" w:hAnsi="仿宋" w:hint="eastAsia"/>
                <w:b/>
                <w:sz w:val="24"/>
              </w:rPr>
              <w:t>天（暂定）</w:t>
            </w:r>
          </w:p>
        </w:tc>
      </w:tr>
      <w:tr w:rsidR="000203DC" w:rsidTr="00C171B4">
        <w:trPr>
          <w:trHeight w:val="452"/>
        </w:trPr>
        <w:tc>
          <w:tcPr>
            <w:tcW w:w="567" w:type="dxa"/>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序号</w:t>
            </w:r>
          </w:p>
        </w:tc>
        <w:tc>
          <w:tcPr>
            <w:tcW w:w="5245" w:type="dxa"/>
            <w:gridSpan w:val="3"/>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费</w:t>
            </w:r>
            <w:r>
              <w:rPr>
                <w:rFonts w:ascii="仿宋" w:eastAsia="仿宋" w:hAnsi="仿宋"/>
                <w:b/>
                <w:sz w:val="24"/>
              </w:rPr>
              <w:t xml:space="preserve">     用    项    目</w:t>
            </w:r>
          </w:p>
        </w:tc>
        <w:tc>
          <w:tcPr>
            <w:tcW w:w="1033" w:type="dxa"/>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单</w:t>
            </w:r>
            <w:r>
              <w:rPr>
                <w:rFonts w:ascii="仿宋" w:eastAsia="仿宋" w:hAnsi="仿宋"/>
                <w:b/>
                <w:sz w:val="24"/>
              </w:rPr>
              <w:t xml:space="preserve">  位</w:t>
            </w:r>
          </w:p>
        </w:tc>
        <w:tc>
          <w:tcPr>
            <w:tcW w:w="2369" w:type="dxa"/>
            <w:vAlign w:val="center"/>
          </w:tcPr>
          <w:p w:rsidR="000203DC" w:rsidRDefault="0024089A">
            <w:pPr>
              <w:spacing w:line="120" w:lineRule="atLeast"/>
              <w:jc w:val="center"/>
              <w:rPr>
                <w:rFonts w:ascii="仿宋" w:eastAsia="仿宋" w:hAnsi="仿宋"/>
                <w:b/>
                <w:sz w:val="24"/>
                <w:szCs w:val="20"/>
              </w:rPr>
            </w:pPr>
            <w:r>
              <w:rPr>
                <w:rFonts w:ascii="仿宋" w:eastAsia="仿宋" w:hAnsi="仿宋" w:hint="eastAsia"/>
                <w:b/>
                <w:sz w:val="24"/>
              </w:rPr>
              <w:t>金</w:t>
            </w:r>
            <w:r>
              <w:rPr>
                <w:rFonts w:ascii="仿宋" w:eastAsia="仿宋" w:hAnsi="仿宋"/>
                <w:b/>
                <w:sz w:val="24"/>
              </w:rPr>
              <w:t xml:space="preserve">  额</w:t>
            </w:r>
            <w:r>
              <w:rPr>
                <w:rFonts w:ascii="仿宋" w:eastAsia="仿宋" w:hAnsi="仿宋" w:hint="eastAsia"/>
                <w:b/>
                <w:sz w:val="24"/>
              </w:rPr>
              <w:t>（</w:t>
            </w:r>
            <w:r>
              <w:rPr>
                <w:rFonts w:ascii="仿宋" w:eastAsia="仿宋" w:hAnsi="仿宋" w:hint="eastAsia"/>
                <w:b/>
                <w:szCs w:val="21"/>
              </w:rPr>
              <w:t>人民币）</w:t>
            </w:r>
          </w:p>
        </w:tc>
      </w:tr>
      <w:tr w:rsidR="000203DC" w:rsidTr="00C171B4">
        <w:trPr>
          <w:trHeight w:val="907"/>
        </w:trPr>
        <w:tc>
          <w:tcPr>
            <w:tcW w:w="567" w:type="dxa"/>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1</w:t>
            </w:r>
          </w:p>
        </w:tc>
        <w:tc>
          <w:tcPr>
            <w:tcW w:w="1276" w:type="dxa"/>
            <w:gridSpan w:val="2"/>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注册费</w:t>
            </w:r>
          </w:p>
        </w:tc>
        <w:tc>
          <w:tcPr>
            <w:tcW w:w="3969" w:type="dxa"/>
            <w:vAlign w:val="center"/>
          </w:tcPr>
          <w:p w:rsidR="000203DC" w:rsidRDefault="0024089A" w:rsidP="00C171B4">
            <w:pPr>
              <w:spacing w:line="120" w:lineRule="atLeast"/>
              <w:jc w:val="left"/>
              <w:rPr>
                <w:rFonts w:ascii="仿宋" w:eastAsia="仿宋" w:hAnsi="仿宋"/>
                <w:szCs w:val="21"/>
              </w:rPr>
            </w:pPr>
            <w:r>
              <w:rPr>
                <w:rFonts w:ascii="仿宋" w:eastAsia="仿宋" w:hAnsi="仿宋" w:hint="eastAsia"/>
                <w:szCs w:val="21"/>
              </w:rPr>
              <w:t>在线注册、会刊等</w:t>
            </w:r>
          </w:p>
        </w:tc>
        <w:tc>
          <w:tcPr>
            <w:tcW w:w="1033" w:type="dxa"/>
            <w:vAlign w:val="center"/>
          </w:tcPr>
          <w:p w:rsidR="000203DC" w:rsidRDefault="0024089A">
            <w:pPr>
              <w:spacing w:line="120" w:lineRule="atLeast"/>
              <w:jc w:val="center"/>
              <w:rPr>
                <w:rFonts w:ascii="仿宋" w:eastAsia="仿宋" w:hAnsi="仿宋"/>
                <w:szCs w:val="21"/>
              </w:rPr>
            </w:pPr>
            <w:proofErr w:type="gramStart"/>
            <w:r>
              <w:rPr>
                <w:rFonts w:ascii="仿宋" w:eastAsia="仿宋" w:hAnsi="仿宋" w:hint="eastAsia"/>
                <w:szCs w:val="21"/>
              </w:rPr>
              <w:t>每公司</w:t>
            </w:r>
            <w:proofErr w:type="gramEnd"/>
            <w:r>
              <w:rPr>
                <w:rFonts w:ascii="仿宋" w:eastAsia="仿宋" w:hAnsi="仿宋" w:hint="eastAsia"/>
                <w:szCs w:val="21"/>
              </w:rPr>
              <w:t xml:space="preserve"> </w:t>
            </w:r>
          </w:p>
        </w:tc>
        <w:tc>
          <w:tcPr>
            <w:tcW w:w="2369" w:type="dxa"/>
            <w:vAlign w:val="center"/>
          </w:tcPr>
          <w:p w:rsidR="000203DC" w:rsidRDefault="0024089A">
            <w:pPr>
              <w:spacing w:line="120" w:lineRule="atLeast"/>
              <w:jc w:val="center"/>
              <w:rPr>
                <w:rFonts w:ascii="仿宋" w:eastAsia="仿宋" w:hAnsi="仿宋"/>
                <w:szCs w:val="21"/>
              </w:rPr>
            </w:pPr>
            <w:r>
              <w:rPr>
                <w:rFonts w:ascii="仿宋" w:eastAsia="仿宋" w:hAnsi="仿宋"/>
                <w:szCs w:val="21"/>
              </w:rPr>
              <w:t>3000</w:t>
            </w:r>
            <w:r>
              <w:rPr>
                <w:rFonts w:ascii="仿宋" w:eastAsia="仿宋" w:hAnsi="仿宋" w:hint="eastAsia"/>
                <w:szCs w:val="21"/>
              </w:rPr>
              <w:t>元</w:t>
            </w:r>
          </w:p>
        </w:tc>
      </w:tr>
      <w:tr w:rsidR="000203DC" w:rsidTr="00C171B4">
        <w:trPr>
          <w:trHeight w:val="907"/>
        </w:trPr>
        <w:tc>
          <w:tcPr>
            <w:tcW w:w="567" w:type="dxa"/>
            <w:vMerge w:val="restart"/>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2</w:t>
            </w:r>
          </w:p>
        </w:tc>
        <w:tc>
          <w:tcPr>
            <w:tcW w:w="1276" w:type="dxa"/>
            <w:gridSpan w:val="2"/>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标准展位费</w:t>
            </w:r>
          </w:p>
        </w:tc>
        <w:tc>
          <w:tcPr>
            <w:tcW w:w="3969" w:type="dxa"/>
            <w:vAlign w:val="center"/>
          </w:tcPr>
          <w:p w:rsidR="000203DC" w:rsidRDefault="0024089A" w:rsidP="00C171B4">
            <w:pPr>
              <w:spacing w:line="120" w:lineRule="atLeast"/>
              <w:jc w:val="left"/>
              <w:rPr>
                <w:rFonts w:ascii="仿宋" w:eastAsia="仿宋" w:hAnsi="仿宋"/>
                <w:szCs w:val="21"/>
              </w:rPr>
            </w:pPr>
            <w:r>
              <w:rPr>
                <w:rFonts w:ascii="仿宋" w:eastAsia="仿宋" w:hAnsi="仿宋" w:hint="eastAsia"/>
                <w:szCs w:val="21"/>
              </w:rPr>
              <w:t>场地、墙板、桌椅、照明、</w:t>
            </w:r>
            <w:r>
              <w:rPr>
                <w:rFonts w:ascii="仿宋" w:eastAsia="仿宋" w:hAnsi="仿宋" w:cs="Arial" w:hint="eastAsia"/>
                <w:szCs w:val="21"/>
              </w:rPr>
              <w:t>楣板、地毯</w:t>
            </w:r>
            <w:r>
              <w:rPr>
                <w:rFonts w:ascii="仿宋" w:eastAsia="仿宋" w:hAnsi="仿宋" w:hint="eastAsia"/>
                <w:szCs w:val="21"/>
              </w:rPr>
              <w:t>等</w:t>
            </w:r>
            <w:r w:rsidR="00BD4198">
              <w:rPr>
                <w:rFonts w:ascii="仿宋" w:eastAsia="仿宋" w:hAnsi="仿宋" w:hint="eastAsia"/>
                <w:szCs w:val="21"/>
              </w:rPr>
              <w:t>，双开口加收10</w:t>
            </w:r>
            <w:r w:rsidR="008664B6">
              <w:rPr>
                <w:rFonts w:ascii="仿宋" w:eastAsia="仿宋" w:hAnsi="仿宋" w:hint="eastAsia"/>
                <w:szCs w:val="21"/>
              </w:rPr>
              <w:t>%</w:t>
            </w:r>
          </w:p>
        </w:tc>
        <w:tc>
          <w:tcPr>
            <w:tcW w:w="1033" w:type="dxa"/>
            <w:shd w:val="clear" w:color="auto" w:fill="auto"/>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每9</w:t>
            </w:r>
            <w:r>
              <w:rPr>
                <w:rFonts w:ascii="仿宋" w:eastAsia="仿宋" w:hAnsi="仿宋"/>
                <w:szCs w:val="21"/>
              </w:rPr>
              <w:t>M</w:t>
            </w:r>
            <w:r>
              <w:rPr>
                <w:rFonts w:ascii="仿宋" w:eastAsia="仿宋" w:hAnsi="仿宋" w:hint="eastAsia"/>
                <w:snapToGrid w:val="0"/>
                <w:kern w:val="0"/>
                <w:szCs w:val="21"/>
                <w:vertAlign w:val="superscript"/>
              </w:rPr>
              <w:t>2</w:t>
            </w:r>
          </w:p>
        </w:tc>
        <w:tc>
          <w:tcPr>
            <w:tcW w:w="2369" w:type="dxa"/>
            <w:vAlign w:val="center"/>
          </w:tcPr>
          <w:p w:rsidR="000203DC" w:rsidRDefault="0024089A">
            <w:pPr>
              <w:spacing w:line="120" w:lineRule="atLeast"/>
              <w:jc w:val="center"/>
              <w:rPr>
                <w:rFonts w:ascii="仿宋" w:eastAsia="仿宋" w:hAnsi="仿宋"/>
                <w:szCs w:val="21"/>
              </w:rPr>
            </w:pPr>
            <w:r>
              <w:rPr>
                <w:rFonts w:ascii="仿宋" w:eastAsia="仿宋" w:hAnsi="仿宋"/>
                <w:szCs w:val="21"/>
              </w:rPr>
              <w:t>398</w:t>
            </w:r>
            <w:r>
              <w:rPr>
                <w:rFonts w:ascii="仿宋" w:eastAsia="仿宋" w:hAnsi="仿宋" w:hint="eastAsia"/>
                <w:szCs w:val="21"/>
              </w:rPr>
              <w:t>00元</w:t>
            </w:r>
          </w:p>
        </w:tc>
      </w:tr>
      <w:tr w:rsidR="000203DC" w:rsidTr="00C171B4">
        <w:trPr>
          <w:trHeight w:val="907"/>
        </w:trPr>
        <w:tc>
          <w:tcPr>
            <w:tcW w:w="567" w:type="dxa"/>
            <w:vMerge/>
            <w:vAlign w:val="center"/>
          </w:tcPr>
          <w:p w:rsidR="000203DC" w:rsidRDefault="000203DC">
            <w:pPr>
              <w:spacing w:line="120" w:lineRule="atLeast"/>
              <w:jc w:val="center"/>
              <w:rPr>
                <w:rFonts w:ascii="仿宋" w:eastAsia="仿宋" w:hAnsi="仿宋"/>
                <w:szCs w:val="21"/>
              </w:rPr>
            </w:pPr>
          </w:p>
        </w:tc>
        <w:tc>
          <w:tcPr>
            <w:tcW w:w="1276" w:type="dxa"/>
            <w:gridSpan w:val="2"/>
            <w:vMerge w:val="restart"/>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光地展位费</w:t>
            </w:r>
          </w:p>
        </w:tc>
        <w:tc>
          <w:tcPr>
            <w:tcW w:w="3969" w:type="dxa"/>
            <w:vAlign w:val="center"/>
          </w:tcPr>
          <w:p w:rsidR="000203DC" w:rsidRDefault="0024089A" w:rsidP="00C171B4">
            <w:pPr>
              <w:spacing w:line="120" w:lineRule="atLeast"/>
              <w:jc w:val="left"/>
              <w:rPr>
                <w:rFonts w:ascii="仿宋" w:eastAsia="仿宋" w:hAnsi="仿宋"/>
                <w:szCs w:val="21"/>
              </w:rPr>
            </w:pPr>
            <w:r>
              <w:rPr>
                <w:rFonts w:ascii="仿宋" w:eastAsia="仿宋" w:hAnsi="仿宋" w:hint="eastAsia"/>
                <w:szCs w:val="21"/>
              </w:rPr>
              <w:t>室内光地费（36平米起租）</w:t>
            </w:r>
          </w:p>
          <w:p w:rsidR="000203DC" w:rsidRDefault="0024089A" w:rsidP="00C171B4">
            <w:pPr>
              <w:spacing w:line="120" w:lineRule="atLeast"/>
              <w:jc w:val="left"/>
              <w:rPr>
                <w:rFonts w:ascii="仿宋" w:eastAsia="仿宋" w:hAnsi="仿宋"/>
                <w:szCs w:val="21"/>
              </w:rPr>
            </w:pPr>
            <w:r>
              <w:rPr>
                <w:rFonts w:ascii="仿宋" w:eastAsia="仿宋" w:hAnsi="仿宋" w:hint="eastAsia"/>
                <w:szCs w:val="21"/>
              </w:rPr>
              <w:t>双开加收10%，三开15%，四开20%</w:t>
            </w:r>
          </w:p>
        </w:tc>
        <w:tc>
          <w:tcPr>
            <w:tcW w:w="1033" w:type="dxa"/>
            <w:shd w:val="clear" w:color="auto" w:fill="auto"/>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每</w:t>
            </w:r>
            <w:r>
              <w:rPr>
                <w:rFonts w:ascii="仿宋" w:eastAsia="仿宋" w:hAnsi="仿宋"/>
                <w:szCs w:val="21"/>
              </w:rPr>
              <w:t>M</w:t>
            </w:r>
            <w:r>
              <w:rPr>
                <w:rFonts w:ascii="仿宋" w:eastAsia="仿宋" w:hAnsi="仿宋" w:hint="eastAsia"/>
                <w:snapToGrid w:val="0"/>
                <w:kern w:val="0"/>
                <w:szCs w:val="21"/>
                <w:vertAlign w:val="superscript"/>
              </w:rPr>
              <w:t>2</w:t>
            </w:r>
          </w:p>
        </w:tc>
        <w:tc>
          <w:tcPr>
            <w:tcW w:w="2369" w:type="dxa"/>
            <w:vAlign w:val="center"/>
          </w:tcPr>
          <w:p w:rsidR="000203DC" w:rsidRDefault="0024089A">
            <w:pPr>
              <w:spacing w:line="120" w:lineRule="atLeast"/>
              <w:jc w:val="center"/>
              <w:rPr>
                <w:rFonts w:ascii="仿宋" w:eastAsia="仿宋" w:hAnsi="仿宋"/>
                <w:szCs w:val="21"/>
              </w:rPr>
            </w:pPr>
            <w:r>
              <w:rPr>
                <w:rFonts w:ascii="仿宋" w:eastAsia="仿宋" w:hAnsi="仿宋"/>
                <w:szCs w:val="21"/>
              </w:rPr>
              <w:t>36</w:t>
            </w:r>
            <w:r>
              <w:rPr>
                <w:rFonts w:ascii="仿宋" w:eastAsia="仿宋" w:hAnsi="仿宋" w:hint="eastAsia"/>
                <w:szCs w:val="21"/>
              </w:rPr>
              <w:t>00元</w:t>
            </w:r>
          </w:p>
        </w:tc>
      </w:tr>
      <w:tr w:rsidR="000203DC" w:rsidTr="00C171B4">
        <w:trPr>
          <w:trHeight w:val="907"/>
        </w:trPr>
        <w:tc>
          <w:tcPr>
            <w:tcW w:w="567" w:type="dxa"/>
            <w:vMerge/>
            <w:vAlign w:val="center"/>
          </w:tcPr>
          <w:p w:rsidR="000203DC" w:rsidRDefault="000203DC">
            <w:pPr>
              <w:spacing w:line="120" w:lineRule="atLeast"/>
              <w:jc w:val="center"/>
              <w:rPr>
                <w:rFonts w:ascii="仿宋" w:eastAsia="仿宋" w:hAnsi="仿宋"/>
                <w:szCs w:val="21"/>
              </w:rPr>
            </w:pPr>
          </w:p>
        </w:tc>
        <w:tc>
          <w:tcPr>
            <w:tcW w:w="1276" w:type="dxa"/>
            <w:gridSpan w:val="2"/>
            <w:vMerge/>
            <w:vAlign w:val="center"/>
          </w:tcPr>
          <w:p w:rsidR="000203DC" w:rsidRDefault="000203DC">
            <w:pPr>
              <w:spacing w:line="120" w:lineRule="atLeast"/>
              <w:jc w:val="center"/>
              <w:rPr>
                <w:rFonts w:ascii="仿宋" w:eastAsia="仿宋" w:hAnsi="仿宋"/>
                <w:szCs w:val="21"/>
              </w:rPr>
            </w:pPr>
          </w:p>
        </w:tc>
        <w:tc>
          <w:tcPr>
            <w:tcW w:w="3969" w:type="dxa"/>
            <w:vAlign w:val="center"/>
          </w:tcPr>
          <w:p w:rsidR="000203DC" w:rsidRDefault="0024089A" w:rsidP="00C171B4">
            <w:pPr>
              <w:spacing w:line="120" w:lineRule="atLeast"/>
              <w:jc w:val="left"/>
              <w:rPr>
                <w:rFonts w:ascii="仿宋" w:eastAsia="仿宋" w:hAnsi="仿宋"/>
                <w:szCs w:val="21"/>
              </w:rPr>
            </w:pPr>
            <w:r>
              <w:rPr>
                <w:rFonts w:ascii="仿宋" w:eastAsia="仿宋" w:hAnsi="仿宋" w:hint="eastAsia"/>
                <w:szCs w:val="21"/>
              </w:rPr>
              <w:t>室外光地费（50平米起租）</w:t>
            </w:r>
          </w:p>
          <w:p w:rsidR="000203DC" w:rsidRDefault="0024089A" w:rsidP="00C171B4">
            <w:pPr>
              <w:spacing w:line="120" w:lineRule="atLeast"/>
              <w:jc w:val="left"/>
              <w:rPr>
                <w:rFonts w:ascii="仿宋" w:eastAsia="仿宋" w:hAnsi="仿宋"/>
                <w:szCs w:val="21"/>
              </w:rPr>
            </w:pPr>
            <w:r>
              <w:rPr>
                <w:rFonts w:ascii="仿宋" w:eastAsia="仿宋" w:hAnsi="仿宋" w:hint="eastAsia"/>
                <w:szCs w:val="21"/>
              </w:rPr>
              <w:t>双开加收10%，三开15%，四开20%</w:t>
            </w:r>
          </w:p>
        </w:tc>
        <w:tc>
          <w:tcPr>
            <w:tcW w:w="1033" w:type="dxa"/>
            <w:shd w:val="clear" w:color="auto" w:fill="auto"/>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每</w:t>
            </w:r>
            <w:r>
              <w:rPr>
                <w:rFonts w:ascii="仿宋" w:eastAsia="仿宋" w:hAnsi="仿宋"/>
                <w:szCs w:val="21"/>
              </w:rPr>
              <w:t>M</w:t>
            </w:r>
            <w:r>
              <w:rPr>
                <w:rFonts w:ascii="仿宋" w:eastAsia="仿宋" w:hAnsi="仿宋" w:hint="eastAsia"/>
                <w:snapToGrid w:val="0"/>
                <w:kern w:val="0"/>
                <w:szCs w:val="21"/>
                <w:vertAlign w:val="superscript"/>
              </w:rPr>
              <w:t>2</w:t>
            </w:r>
          </w:p>
        </w:tc>
        <w:tc>
          <w:tcPr>
            <w:tcW w:w="2369" w:type="dxa"/>
            <w:vAlign w:val="center"/>
          </w:tcPr>
          <w:p w:rsidR="000203DC" w:rsidRDefault="0024089A">
            <w:pPr>
              <w:spacing w:line="120" w:lineRule="atLeast"/>
              <w:jc w:val="center"/>
              <w:rPr>
                <w:rFonts w:ascii="仿宋" w:eastAsia="仿宋" w:hAnsi="仿宋"/>
                <w:szCs w:val="21"/>
              </w:rPr>
            </w:pPr>
            <w:r>
              <w:rPr>
                <w:rFonts w:ascii="仿宋" w:eastAsia="仿宋" w:hAnsi="仿宋"/>
                <w:szCs w:val="21"/>
              </w:rPr>
              <w:t>28</w:t>
            </w:r>
            <w:r>
              <w:rPr>
                <w:rFonts w:ascii="仿宋" w:eastAsia="仿宋" w:hAnsi="仿宋" w:hint="eastAsia"/>
                <w:szCs w:val="21"/>
              </w:rPr>
              <w:t>00元</w:t>
            </w:r>
          </w:p>
        </w:tc>
      </w:tr>
      <w:tr w:rsidR="000203DC" w:rsidTr="00C171B4">
        <w:trPr>
          <w:trHeight w:val="907"/>
        </w:trPr>
        <w:tc>
          <w:tcPr>
            <w:tcW w:w="567" w:type="dxa"/>
            <w:vAlign w:val="center"/>
          </w:tcPr>
          <w:p w:rsidR="000203DC" w:rsidRDefault="008664B6" w:rsidP="008664B6">
            <w:pPr>
              <w:spacing w:line="120" w:lineRule="atLeast"/>
              <w:jc w:val="center"/>
              <w:rPr>
                <w:rFonts w:ascii="仿宋" w:eastAsia="仿宋" w:hAnsi="仿宋"/>
                <w:szCs w:val="21"/>
              </w:rPr>
            </w:pPr>
            <w:r>
              <w:rPr>
                <w:rFonts w:ascii="仿宋" w:eastAsia="仿宋" w:hAnsi="仿宋" w:hint="eastAsia"/>
                <w:szCs w:val="21"/>
              </w:rPr>
              <w:t>3</w:t>
            </w:r>
          </w:p>
        </w:tc>
        <w:tc>
          <w:tcPr>
            <w:tcW w:w="1276" w:type="dxa"/>
            <w:gridSpan w:val="2"/>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人员费</w:t>
            </w:r>
          </w:p>
        </w:tc>
        <w:tc>
          <w:tcPr>
            <w:tcW w:w="3969" w:type="dxa"/>
            <w:vAlign w:val="center"/>
          </w:tcPr>
          <w:p w:rsidR="000203DC" w:rsidRDefault="0024089A">
            <w:pPr>
              <w:spacing w:line="120" w:lineRule="atLeast"/>
              <w:rPr>
                <w:rFonts w:ascii="仿宋" w:eastAsia="仿宋" w:hAnsi="仿宋"/>
                <w:szCs w:val="21"/>
              </w:rPr>
            </w:pPr>
            <w:r>
              <w:rPr>
                <w:rFonts w:ascii="仿宋" w:eastAsia="仿宋" w:hAnsi="仿宋" w:hint="eastAsia"/>
                <w:szCs w:val="21"/>
              </w:rPr>
              <w:t>展期随团（中国-参展国-中国）</w:t>
            </w:r>
          </w:p>
          <w:p w:rsidR="000203DC" w:rsidRDefault="0024089A">
            <w:pPr>
              <w:spacing w:line="120" w:lineRule="atLeast"/>
              <w:rPr>
                <w:rFonts w:ascii="仿宋" w:eastAsia="仿宋" w:hAnsi="仿宋"/>
                <w:szCs w:val="21"/>
              </w:rPr>
            </w:pPr>
            <w:r>
              <w:rPr>
                <w:rFonts w:ascii="仿宋" w:eastAsia="仿宋" w:hAnsi="仿宋" w:hint="eastAsia"/>
                <w:szCs w:val="21"/>
              </w:rPr>
              <w:t>包括：集中、往返机票、在外期间住宿</w:t>
            </w:r>
            <w:r>
              <w:rPr>
                <w:rFonts w:ascii="仿宋" w:eastAsia="仿宋" w:hAnsi="仿宋"/>
                <w:szCs w:val="21"/>
              </w:rPr>
              <w:t>/膳食费交通费、</w:t>
            </w:r>
            <w:r>
              <w:rPr>
                <w:rFonts w:ascii="仿宋" w:eastAsia="仿宋" w:hAnsi="仿宋" w:hint="eastAsia"/>
                <w:szCs w:val="21"/>
              </w:rPr>
              <w:t>签证费、不含</w:t>
            </w:r>
            <w:r>
              <w:rPr>
                <w:rFonts w:ascii="仿宋" w:eastAsia="仿宋" w:hAnsi="仿宋"/>
                <w:szCs w:val="21"/>
              </w:rPr>
              <w:t>人员补助费</w:t>
            </w:r>
          </w:p>
        </w:tc>
        <w:tc>
          <w:tcPr>
            <w:tcW w:w="1033" w:type="dxa"/>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每人</w:t>
            </w:r>
          </w:p>
        </w:tc>
        <w:tc>
          <w:tcPr>
            <w:tcW w:w="2369" w:type="dxa"/>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暂定23800元</w:t>
            </w:r>
          </w:p>
          <w:p w:rsidR="000203DC" w:rsidRDefault="0024089A">
            <w:pPr>
              <w:spacing w:line="120" w:lineRule="atLeast"/>
              <w:jc w:val="center"/>
              <w:rPr>
                <w:rFonts w:ascii="仿宋" w:eastAsia="仿宋" w:hAnsi="仿宋"/>
                <w:szCs w:val="21"/>
                <w:highlight w:val="yellow"/>
              </w:rPr>
            </w:pPr>
            <w:r>
              <w:rPr>
                <w:rFonts w:ascii="仿宋" w:eastAsia="仿宋" w:hAnsi="仿宋" w:hint="eastAsia"/>
                <w:szCs w:val="21"/>
              </w:rPr>
              <w:t>准确金额以人员通知为准</w:t>
            </w:r>
          </w:p>
        </w:tc>
      </w:tr>
      <w:tr w:rsidR="000203DC" w:rsidTr="00C171B4">
        <w:trPr>
          <w:trHeight w:val="907"/>
        </w:trPr>
        <w:tc>
          <w:tcPr>
            <w:tcW w:w="567" w:type="dxa"/>
            <w:vAlign w:val="center"/>
          </w:tcPr>
          <w:p w:rsidR="000203DC" w:rsidRDefault="008664B6" w:rsidP="008664B6">
            <w:pPr>
              <w:widowControl/>
              <w:jc w:val="center"/>
              <w:rPr>
                <w:rFonts w:ascii="仿宋" w:eastAsia="仿宋" w:hAnsi="仿宋"/>
                <w:szCs w:val="21"/>
              </w:rPr>
            </w:pPr>
            <w:r>
              <w:rPr>
                <w:rFonts w:ascii="仿宋" w:eastAsia="仿宋" w:hAnsi="仿宋" w:hint="eastAsia"/>
                <w:szCs w:val="21"/>
              </w:rPr>
              <w:t>4</w:t>
            </w:r>
          </w:p>
        </w:tc>
        <w:tc>
          <w:tcPr>
            <w:tcW w:w="1276" w:type="dxa"/>
            <w:gridSpan w:val="2"/>
            <w:vAlign w:val="center"/>
          </w:tcPr>
          <w:p w:rsidR="000203DC" w:rsidRDefault="0024089A">
            <w:pPr>
              <w:widowControl/>
              <w:ind w:firstLineChars="50" w:firstLine="105"/>
              <w:jc w:val="left"/>
              <w:rPr>
                <w:rFonts w:ascii="仿宋" w:eastAsia="仿宋" w:hAnsi="仿宋"/>
                <w:szCs w:val="21"/>
              </w:rPr>
            </w:pPr>
            <w:r>
              <w:rPr>
                <w:rFonts w:ascii="仿宋" w:eastAsia="仿宋" w:hAnsi="仿宋" w:hint="eastAsia"/>
                <w:szCs w:val="21"/>
              </w:rPr>
              <w:t>报名费</w:t>
            </w:r>
          </w:p>
        </w:tc>
        <w:tc>
          <w:tcPr>
            <w:tcW w:w="3969" w:type="dxa"/>
            <w:vAlign w:val="center"/>
          </w:tcPr>
          <w:p w:rsidR="000203DC" w:rsidRDefault="0024089A">
            <w:pPr>
              <w:spacing w:line="120" w:lineRule="atLeast"/>
              <w:rPr>
                <w:rFonts w:ascii="仿宋" w:eastAsia="仿宋" w:hAnsi="仿宋"/>
                <w:szCs w:val="21"/>
              </w:rPr>
            </w:pPr>
            <w:r>
              <w:rPr>
                <w:rFonts w:ascii="仿宋" w:eastAsia="仿宋" w:hAnsi="仿宋" w:hint="eastAsia"/>
                <w:szCs w:val="21"/>
              </w:rPr>
              <w:t>国内外通讯、文件资料费、进馆证等</w:t>
            </w:r>
          </w:p>
        </w:tc>
        <w:tc>
          <w:tcPr>
            <w:tcW w:w="1033" w:type="dxa"/>
            <w:vAlign w:val="center"/>
          </w:tcPr>
          <w:p w:rsidR="000203DC" w:rsidRDefault="0024089A">
            <w:pPr>
              <w:spacing w:line="120" w:lineRule="atLeast"/>
              <w:jc w:val="center"/>
              <w:rPr>
                <w:rFonts w:ascii="仿宋" w:eastAsia="仿宋" w:hAnsi="仿宋"/>
                <w:szCs w:val="21"/>
              </w:rPr>
            </w:pPr>
            <w:r>
              <w:rPr>
                <w:rFonts w:ascii="仿宋" w:eastAsia="仿宋" w:hAnsi="仿宋" w:hint="eastAsia"/>
                <w:szCs w:val="21"/>
              </w:rPr>
              <w:t>每单位</w:t>
            </w:r>
          </w:p>
        </w:tc>
        <w:tc>
          <w:tcPr>
            <w:tcW w:w="2369" w:type="dxa"/>
            <w:vAlign w:val="center"/>
          </w:tcPr>
          <w:p w:rsidR="000203DC" w:rsidRDefault="0024089A">
            <w:pPr>
              <w:spacing w:line="120" w:lineRule="atLeast"/>
              <w:jc w:val="center"/>
              <w:rPr>
                <w:rFonts w:ascii="仿宋" w:eastAsia="仿宋" w:hAnsi="仿宋"/>
                <w:color w:val="FF0000"/>
                <w:szCs w:val="21"/>
              </w:rPr>
            </w:pPr>
            <w:r>
              <w:rPr>
                <w:rFonts w:ascii="仿宋" w:eastAsia="仿宋" w:hAnsi="仿宋" w:hint="eastAsia"/>
                <w:szCs w:val="21"/>
              </w:rPr>
              <w:t>2000元</w:t>
            </w:r>
          </w:p>
        </w:tc>
      </w:tr>
      <w:tr w:rsidR="000203DC" w:rsidTr="00C171B4">
        <w:trPr>
          <w:trHeight w:val="2617"/>
        </w:trPr>
        <w:tc>
          <w:tcPr>
            <w:tcW w:w="567" w:type="dxa"/>
          </w:tcPr>
          <w:p w:rsidR="000203DC" w:rsidRDefault="0024089A">
            <w:pPr>
              <w:spacing w:beforeLines="50" w:before="156"/>
              <w:rPr>
                <w:rFonts w:ascii="仿宋" w:eastAsia="仿宋" w:hAnsi="仿宋"/>
                <w:sz w:val="24"/>
              </w:rPr>
            </w:pPr>
            <w:r>
              <w:rPr>
                <w:rFonts w:ascii="仿宋" w:eastAsia="仿宋" w:hAnsi="仿宋" w:hint="eastAsia"/>
                <w:bCs/>
                <w:sz w:val="24"/>
              </w:rPr>
              <w:t>备注：</w:t>
            </w:r>
          </w:p>
          <w:p w:rsidR="000203DC" w:rsidRDefault="0024089A">
            <w:pPr>
              <w:spacing w:line="120" w:lineRule="atLeast"/>
              <w:ind w:firstLineChars="350" w:firstLine="840"/>
              <w:jc w:val="right"/>
              <w:rPr>
                <w:rFonts w:ascii="仿宋" w:eastAsia="仿宋" w:hAnsi="仿宋"/>
                <w:sz w:val="24"/>
                <w:szCs w:val="20"/>
              </w:rPr>
            </w:pPr>
            <w:r>
              <w:rPr>
                <w:rFonts w:ascii="仿宋" w:eastAsia="仿宋" w:hAnsi="仿宋"/>
                <w:sz w:val="24"/>
              </w:rPr>
              <w:t xml:space="preserve"> </w:t>
            </w:r>
          </w:p>
        </w:tc>
        <w:tc>
          <w:tcPr>
            <w:tcW w:w="8647" w:type="dxa"/>
            <w:gridSpan w:val="5"/>
            <w:vAlign w:val="center"/>
          </w:tcPr>
          <w:p w:rsidR="000203DC" w:rsidRDefault="0024089A">
            <w:pPr>
              <w:numPr>
                <w:ilvl w:val="0"/>
                <w:numId w:val="8"/>
              </w:numPr>
              <w:adjustRightInd w:val="0"/>
              <w:snapToGrid w:val="0"/>
              <w:rPr>
                <w:rFonts w:ascii="仿宋" w:eastAsia="仿宋" w:hAnsi="仿宋" w:cs="仿宋"/>
                <w:color w:val="000000" w:themeColor="text1"/>
                <w:sz w:val="18"/>
                <w:szCs w:val="18"/>
              </w:rPr>
            </w:pPr>
            <w:r>
              <w:rPr>
                <w:rFonts w:ascii="仿宋" w:eastAsia="仿宋" w:hAnsi="仿宋" w:cs="仿宋" w:hint="eastAsia"/>
                <w:sz w:val="18"/>
                <w:szCs w:val="18"/>
              </w:rPr>
              <w:t>本《参展申请表（合同书）》, 经双方盖章确认后即开始具有法律效力</w:t>
            </w:r>
            <w:r>
              <w:rPr>
                <w:rFonts w:ascii="仿宋" w:eastAsia="仿宋" w:hAnsi="仿宋" w:cs="仿宋" w:hint="eastAsia"/>
                <w:color w:val="000000" w:themeColor="text1"/>
                <w:sz w:val="18"/>
                <w:szCs w:val="18"/>
              </w:rPr>
              <w:t>；《参展费用标准表》见附件三。</w:t>
            </w:r>
          </w:p>
          <w:p w:rsidR="000203DC" w:rsidRDefault="0024089A">
            <w:pPr>
              <w:numPr>
                <w:ilvl w:val="0"/>
                <w:numId w:val="8"/>
              </w:numPr>
              <w:adjustRightInd w:val="0"/>
              <w:snapToGrid w:val="0"/>
              <w:rPr>
                <w:rFonts w:ascii="仿宋" w:eastAsia="仿宋" w:hAnsi="仿宋" w:cs="仿宋"/>
                <w:sz w:val="18"/>
                <w:szCs w:val="18"/>
              </w:rPr>
            </w:pPr>
            <w:r>
              <w:rPr>
                <w:rFonts w:ascii="仿宋" w:eastAsia="仿宋" w:hAnsi="仿宋" w:cs="仿宋" w:hint="eastAsia"/>
                <w:sz w:val="18"/>
                <w:szCs w:val="18"/>
              </w:rPr>
              <w:t>本协议履行期间，如遇自然灾害、战争、罢工、疫情等不可抗力事件，组展单位免除责任，后续事宜双方协商解决。</w:t>
            </w:r>
          </w:p>
          <w:p w:rsidR="000203DC" w:rsidRDefault="0024089A">
            <w:pPr>
              <w:numPr>
                <w:ilvl w:val="0"/>
                <w:numId w:val="8"/>
              </w:numPr>
              <w:adjustRightInd w:val="0"/>
              <w:snapToGrid w:val="0"/>
              <w:rPr>
                <w:rFonts w:ascii="仿宋" w:eastAsia="仿宋" w:hAnsi="仿宋" w:cs="仿宋"/>
                <w:sz w:val="18"/>
                <w:szCs w:val="18"/>
              </w:rPr>
            </w:pPr>
            <w:r>
              <w:rPr>
                <w:rFonts w:ascii="仿宋" w:eastAsia="仿宋" w:hAnsi="仿宋" w:cs="仿宋" w:hint="eastAsia"/>
                <w:sz w:val="18"/>
                <w:szCs w:val="18"/>
              </w:rPr>
              <w:t>本合同书一经确认，请于我公司确认日期后3日内支付展位订金，否则展位不予保留。参展单位须按我司发出的收款通知书中所规定的付款要求交齐所有费用，如参展企业未按时交齐所有款项，被视为自动放弃参展处理，已交款不退，组团单位保留处理展位的权力。报名后如企业退展，所交款额不退。</w:t>
            </w:r>
          </w:p>
          <w:p w:rsidR="000203DC" w:rsidRDefault="0024089A">
            <w:pPr>
              <w:numPr>
                <w:ilvl w:val="0"/>
                <w:numId w:val="8"/>
              </w:numPr>
              <w:adjustRightInd w:val="0"/>
              <w:snapToGrid w:val="0"/>
              <w:rPr>
                <w:rFonts w:ascii="仿宋" w:eastAsia="仿宋" w:hAnsi="仿宋" w:cs="仿宋"/>
                <w:sz w:val="18"/>
                <w:szCs w:val="18"/>
              </w:rPr>
            </w:pPr>
            <w:r>
              <w:rPr>
                <w:rFonts w:ascii="仿宋" w:eastAsia="仿宋" w:hAnsi="仿宋" w:cs="仿宋" w:hint="eastAsia"/>
                <w:sz w:val="18"/>
                <w:szCs w:val="18"/>
              </w:rPr>
              <w:t>参展企业务必按照组团单位发出的“参展工作进程”的时间安排完成各项工作，参展企业若延迟完成“参展工作进程”责任自负。如因主办方原因调整展位，展位以最终调整为准。</w:t>
            </w:r>
          </w:p>
          <w:p w:rsidR="000203DC" w:rsidRDefault="0024089A">
            <w:pPr>
              <w:numPr>
                <w:ilvl w:val="0"/>
                <w:numId w:val="8"/>
              </w:numPr>
              <w:adjustRightInd w:val="0"/>
              <w:snapToGrid w:val="0"/>
              <w:rPr>
                <w:rFonts w:ascii="仿宋" w:eastAsia="仿宋" w:hAnsi="仿宋" w:cs="仿宋"/>
                <w:sz w:val="18"/>
                <w:szCs w:val="18"/>
              </w:rPr>
            </w:pPr>
            <w:r>
              <w:rPr>
                <w:rFonts w:ascii="仿宋" w:eastAsia="仿宋" w:hAnsi="仿宋" w:cs="仿宋" w:hint="eastAsia"/>
                <w:sz w:val="18"/>
                <w:szCs w:val="18"/>
              </w:rPr>
              <w:t>设备进馆就位、组装、拆卸</w:t>
            </w:r>
            <w:proofErr w:type="gramStart"/>
            <w:r>
              <w:rPr>
                <w:rFonts w:ascii="仿宋" w:eastAsia="仿宋" w:hAnsi="仿宋" w:cs="仿宋" w:hint="eastAsia"/>
                <w:sz w:val="18"/>
                <w:szCs w:val="18"/>
              </w:rPr>
              <w:t>及撤馆</w:t>
            </w:r>
            <w:proofErr w:type="gramEnd"/>
            <w:r>
              <w:rPr>
                <w:rFonts w:ascii="仿宋" w:eastAsia="仿宋" w:hAnsi="仿宋" w:cs="仿宋" w:hint="eastAsia"/>
                <w:sz w:val="18"/>
                <w:szCs w:val="18"/>
              </w:rPr>
              <w:t>等由展场物流公司负责，由此产生的一切费用均不包含在本合同中。参展企业须自行联系。</w:t>
            </w:r>
          </w:p>
          <w:p w:rsidR="000203DC" w:rsidRDefault="0024089A">
            <w:pPr>
              <w:numPr>
                <w:ilvl w:val="0"/>
                <w:numId w:val="8"/>
              </w:numPr>
              <w:adjustRightInd w:val="0"/>
              <w:snapToGrid w:val="0"/>
              <w:rPr>
                <w:rFonts w:ascii="仿宋" w:eastAsia="仿宋" w:hAnsi="仿宋" w:cs="仿宋"/>
                <w:sz w:val="18"/>
                <w:szCs w:val="18"/>
              </w:rPr>
            </w:pPr>
            <w:r>
              <w:rPr>
                <w:rFonts w:ascii="仿宋" w:eastAsia="仿宋" w:hAnsi="仿宋" w:cs="仿宋" w:hint="eastAsia"/>
                <w:sz w:val="18"/>
                <w:szCs w:val="18"/>
              </w:rPr>
              <w:t>标准展位电量仅支持笔记本及手机充电，不支持烧水。如需提高电量，参展单位须额外增租。</w:t>
            </w:r>
          </w:p>
          <w:p w:rsidR="000203DC" w:rsidRDefault="0024089A">
            <w:pPr>
              <w:numPr>
                <w:ilvl w:val="0"/>
                <w:numId w:val="8"/>
              </w:numPr>
              <w:adjustRightInd w:val="0"/>
              <w:snapToGrid w:val="0"/>
              <w:rPr>
                <w:rFonts w:ascii="仿宋" w:eastAsia="仿宋" w:hAnsi="仿宋"/>
                <w:szCs w:val="21"/>
              </w:rPr>
            </w:pPr>
            <w:r>
              <w:rPr>
                <w:rFonts w:ascii="仿宋" w:eastAsia="仿宋" w:hAnsi="仿宋" w:cs="仿宋" w:hint="eastAsia"/>
                <w:sz w:val="18"/>
                <w:szCs w:val="18"/>
              </w:rPr>
              <w:t>在布展、展出、撤展期间，参展商应对其全部展品、贵重物品、易损设备、人员安全等采取安全保护措施，并自行承担相应损失及费用。</w:t>
            </w:r>
          </w:p>
          <w:p w:rsidR="000203DC" w:rsidRDefault="0024089A">
            <w:pPr>
              <w:numPr>
                <w:ilvl w:val="0"/>
                <w:numId w:val="8"/>
              </w:numPr>
              <w:adjustRightInd w:val="0"/>
              <w:snapToGrid w:val="0"/>
              <w:rPr>
                <w:rFonts w:ascii="Arial" w:eastAsia="仿宋" w:hAnsi="Arial" w:cs="Arial"/>
                <w:sz w:val="18"/>
                <w:szCs w:val="18"/>
              </w:rPr>
            </w:pPr>
            <w:r>
              <w:rPr>
                <w:rFonts w:ascii="仿宋" w:eastAsia="仿宋" w:hAnsi="仿宋" w:hint="eastAsia"/>
                <w:sz w:val="18"/>
                <w:szCs w:val="18"/>
              </w:rPr>
              <w:t>参展条款及参展费用标准表等附件为本申请表必不可少的部分，参展企业签字盖章后的申请表的提交即视为参展企业已阅读并理解本申请表及其附件（无论其附件是否盖章）的全部内容，完全同意本申请表及其附件所有条款，并愿意承担相关法律责任及风险。</w:t>
            </w:r>
          </w:p>
          <w:p w:rsidR="000203DC" w:rsidRDefault="0024089A">
            <w:pPr>
              <w:numPr>
                <w:ilvl w:val="0"/>
                <w:numId w:val="8"/>
              </w:numPr>
              <w:adjustRightInd w:val="0"/>
              <w:snapToGrid w:val="0"/>
              <w:rPr>
                <w:rFonts w:ascii="Arial" w:eastAsia="仿宋" w:hAnsi="Arial" w:cs="Arial"/>
                <w:sz w:val="18"/>
                <w:szCs w:val="18"/>
              </w:rPr>
            </w:pPr>
            <w:r>
              <w:rPr>
                <w:rFonts w:ascii="Arial" w:eastAsia="仿宋" w:hAnsi="Arial" w:cs="Arial"/>
                <w:sz w:val="18"/>
                <w:szCs w:val="18"/>
              </w:rPr>
              <w:t>本申请表及参展须知（代合同书）一式二份，经双方签章确认后具有合同效力。签章后的传真件与原件具有同等效力。未尽事宜，按照招展通知及随后发放的各种相关通知的具体内容确定。</w:t>
            </w:r>
          </w:p>
          <w:p w:rsidR="000203DC" w:rsidRDefault="0024089A">
            <w:pPr>
              <w:numPr>
                <w:ilvl w:val="0"/>
                <w:numId w:val="8"/>
              </w:numPr>
              <w:adjustRightInd w:val="0"/>
              <w:snapToGrid w:val="0"/>
              <w:rPr>
                <w:rFonts w:ascii="仿宋" w:eastAsia="仿宋" w:hAnsi="仿宋"/>
                <w:szCs w:val="21"/>
              </w:rPr>
            </w:pPr>
            <w:r>
              <w:rPr>
                <w:rFonts w:ascii="Arial" w:eastAsia="仿宋" w:hAnsi="Arial" w:cs="Arial"/>
                <w:sz w:val="18"/>
                <w:szCs w:val="18"/>
              </w:rPr>
              <w:t>如后续产生除上述以外的其他参展相关费用，以双方附件确认金额为准。</w:t>
            </w:r>
          </w:p>
        </w:tc>
      </w:tr>
    </w:tbl>
    <w:p w:rsidR="000203DC" w:rsidRDefault="000203DC">
      <w:pPr>
        <w:adjustRightInd w:val="0"/>
        <w:snapToGrid w:val="0"/>
        <w:spacing w:line="360" w:lineRule="auto"/>
        <w:rPr>
          <w:rFonts w:ascii="仿宋" w:eastAsia="仿宋" w:hAnsi="仿宋" w:cs="宋体"/>
          <w:b/>
          <w:bCs/>
          <w:color w:val="000000"/>
          <w:kern w:val="0"/>
          <w:sz w:val="36"/>
          <w:szCs w:val="36"/>
        </w:rPr>
      </w:pPr>
    </w:p>
    <w:sectPr w:rsidR="000203DC">
      <w:headerReference w:type="default" r:id="rId8"/>
      <w:pgSz w:w="11906" w:h="16838"/>
      <w:pgMar w:top="468" w:right="1274" w:bottom="40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E2" w:rsidRDefault="009C7CE2">
      <w:r>
        <w:separator/>
      </w:r>
    </w:p>
  </w:endnote>
  <w:endnote w:type="continuationSeparator" w:id="0">
    <w:p w:rsidR="009C7CE2" w:rsidRDefault="009C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E2" w:rsidRDefault="009C7CE2">
      <w:r>
        <w:separator/>
      </w:r>
    </w:p>
  </w:footnote>
  <w:footnote w:type="continuationSeparator" w:id="0">
    <w:p w:rsidR="009C7CE2" w:rsidRDefault="009C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3DC" w:rsidRDefault="000203DC">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E4780"/>
    <w:multiLevelType w:val="multilevel"/>
    <w:tmpl w:val="89AE47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532BE8"/>
    <w:multiLevelType w:val="multilevel"/>
    <w:tmpl w:val="07532BE8"/>
    <w:lvl w:ilvl="0">
      <w:start w:val="1"/>
      <w:numFmt w:val="bullet"/>
      <w:lvlText w:val=""/>
      <w:lvlJc w:val="left"/>
      <w:pPr>
        <w:ind w:left="735" w:hanging="420"/>
      </w:pPr>
      <w:rPr>
        <w:rFonts w:ascii="Wingdings" w:hAnsi="Wingdings" w:hint="default"/>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2">
    <w:nsid w:val="0BDE7073"/>
    <w:multiLevelType w:val="multilevel"/>
    <w:tmpl w:val="0BDE70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990506"/>
    <w:multiLevelType w:val="multilevel"/>
    <w:tmpl w:val="2D990506"/>
    <w:lvl w:ilvl="0">
      <w:start w:val="1"/>
      <w:numFmt w:val="bullet"/>
      <w:lvlText w:val=""/>
      <w:lvlJc w:val="left"/>
      <w:pPr>
        <w:ind w:left="575" w:hanging="420"/>
      </w:pPr>
      <w:rPr>
        <w:rFonts w:ascii="Wingdings" w:hAnsi="Wingdings" w:hint="default"/>
      </w:rPr>
    </w:lvl>
    <w:lvl w:ilvl="1">
      <w:start w:val="1"/>
      <w:numFmt w:val="bullet"/>
      <w:lvlText w:val=""/>
      <w:lvlJc w:val="left"/>
      <w:pPr>
        <w:ind w:left="995" w:hanging="420"/>
      </w:pPr>
      <w:rPr>
        <w:rFonts w:ascii="Wingdings" w:hAnsi="Wingdings" w:hint="default"/>
      </w:rPr>
    </w:lvl>
    <w:lvl w:ilvl="2">
      <w:start w:val="1"/>
      <w:numFmt w:val="bullet"/>
      <w:lvlText w:val=""/>
      <w:lvlJc w:val="left"/>
      <w:pPr>
        <w:ind w:left="1415" w:hanging="420"/>
      </w:pPr>
      <w:rPr>
        <w:rFonts w:ascii="Wingdings" w:hAnsi="Wingdings" w:hint="default"/>
      </w:rPr>
    </w:lvl>
    <w:lvl w:ilvl="3">
      <w:start w:val="1"/>
      <w:numFmt w:val="bullet"/>
      <w:lvlText w:val=""/>
      <w:lvlJc w:val="left"/>
      <w:pPr>
        <w:ind w:left="1835" w:hanging="420"/>
      </w:pPr>
      <w:rPr>
        <w:rFonts w:ascii="Wingdings" w:hAnsi="Wingdings" w:hint="default"/>
      </w:rPr>
    </w:lvl>
    <w:lvl w:ilvl="4">
      <w:start w:val="1"/>
      <w:numFmt w:val="bullet"/>
      <w:lvlText w:val=""/>
      <w:lvlJc w:val="left"/>
      <w:pPr>
        <w:ind w:left="2255" w:hanging="420"/>
      </w:pPr>
      <w:rPr>
        <w:rFonts w:ascii="Wingdings" w:hAnsi="Wingdings" w:hint="default"/>
      </w:rPr>
    </w:lvl>
    <w:lvl w:ilvl="5">
      <w:start w:val="1"/>
      <w:numFmt w:val="bullet"/>
      <w:lvlText w:val=""/>
      <w:lvlJc w:val="left"/>
      <w:pPr>
        <w:ind w:left="2675" w:hanging="420"/>
      </w:pPr>
      <w:rPr>
        <w:rFonts w:ascii="Wingdings" w:hAnsi="Wingdings" w:hint="default"/>
      </w:rPr>
    </w:lvl>
    <w:lvl w:ilvl="6">
      <w:start w:val="1"/>
      <w:numFmt w:val="bullet"/>
      <w:lvlText w:val=""/>
      <w:lvlJc w:val="left"/>
      <w:pPr>
        <w:ind w:left="3095" w:hanging="420"/>
      </w:pPr>
      <w:rPr>
        <w:rFonts w:ascii="Wingdings" w:hAnsi="Wingdings" w:hint="default"/>
      </w:rPr>
    </w:lvl>
    <w:lvl w:ilvl="7">
      <w:start w:val="1"/>
      <w:numFmt w:val="bullet"/>
      <w:lvlText w:val=""/>
      <w:lvlJc w:val="left"/>
      <w:pPr>
        <w:ind w:left="3515" w:hanging="420"/>
      </w:pPr>
      <w:rPr>
        <w:rFonts w:ascii="Wingdings" w:hAnsi="Wingdings" w:hint="default"/>
      </w:rPr>
    </w:lvl>
    <w:lvl w:ilvl="8">
      <w:start w:val="1"/>
      <w:numFmt w:val="bullet"/>
      <w:lvlText w:val=""/>
      <w:lvlJc w:val="left"/>
      <w:pPr>
        <w:ind w:left="3935" w:hanging="420"/>
      </w:pPr>
      <w:rPr>
        <w:rFonts w:ascii="Wingdings" w:hAnsi="Wingdings" w:hint="default"/>
      </w:rPr>
    </w:lvl>
  </w:abstractNum>
  <w:abstractNum w:abstractNumId="5">
    <w:nsid w:val="47D74E18"/>
    <w:multiLevelType w:val="multilevel"/>
    <w:tmpl w:val="47D74E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9A933E1"/>
    <w:multiLevelType w:val="multilevel"/>
    <w:tmpl w:val="69A933E1"/>
    <w:lvl w:ilvl="0">
      <w:start w:val="1"/>
      <w:numFmt w:val="decimal"/>
      <w:lvlText w:val="%1."/>
      <w:lvlJc w:val="left"/>
      <w:pPr>
        <w:tabs>
          <w:tab w:val="left" w:pos="720"/>
        </w:tabs>
        <w:ind w:left="720" w:hanging="360"/>
      </w:pPr>
      <w:rPr>
        <w:rFonts w:ascii="宋体" w:cs="Times New Roman" w:hint="default"/>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nsid w:val="787152FE"/>
    <w:multiLevelType w:val="multilevel"/>
    <w:tmpl w:val="787152F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56"/>
    <w:rsid w:val="000024AE"/>
    <w:rsid w:val="0000751F"/>
    <w:rsid w:val="000117CF"/>
    <w:rsid w:val="000129F6"/>
    <w:rsid w:val="00013C08"/>
    <w:rsid w:val="0001460E"/>
    <w:rsid w:val="000203DC"/>
    <w:rsid w:val="00020E6B"/>
    <w:rsid w:val="00024789"/>
    <w:rsid w:val="00024D2C"/>
    <w:rsid w:val="00025F78"/>
    <w:rsid w:val="00026D64"/>
    <w:rsid w:val="0002757A"/>
    <w:rsid w:val="0003128D"/>
    <w:rsid w:val="0003199B"/>
    <w:rsid w:val="00034647"/>
    <w:rsid w:val="00035994"/>
    <w:rsid w:val="00035A88"/>
    <w:rsid w:val="000373FD"/>
    <w:rsid w:val="00040564"/>
    <w:rsid w:val="00052F71"/>
    <w:rsid w:val="0006251D"/>
    <w:rsid w:val="000662C8"/>
    <w:rsid w:val="00067C82"/>
    <w:rsid w:val="000700FB"/>
    <w:rsid w:val="000702F3"/>
    <w:rsid w:val="00073EC9"/>
    <w:rsid w:val="000743C3"/>
    <w:rsid w:val="000765D7"/>
    <w:rsid w:val="000820F4"/>
    <w:rsid w:val="0008770E"/>
    <w:rsid w:val="000934C4"/>
    <w:rsid w:val="000942C4"/>
    <w:rsid w:val="000956B8"/>
    <w:rsid w:val="00096A1F"/>
    <w:rsid w:val="000A1D51"/>
    <w:rsid w:val="000A2198"/>
    <w:rsid w:val="000A538E"/>
    <w:rsid w:val="000C1003"/>
    <w:rsid w:val="000C55CE"/>
    <w:rsid w:val="000C7465"/>
    <w:rsid w:val="000D4B1E"/>
    <w:rsid w:val="000D71E3"/>
    <w:rsid w:val="000D7F7D"/>
    <w:rsid w:val="000E0A19"/>
    <w:rsid w:val="000E0CAE"/>
    <w:rsid w:val="000E788D"/>
    <w:rsid w:val="000F0C0C"/>
    <w:rsid w:val="000F3C44"/>
    <w:rsid w:val="000F5689"/>
    <w:rsid w:val="000F6575"/>
    <w:rsid w:val="000F71FD"/>
    <w:rsid w:val="00101C9F"/>
    <w:rsid w:val="00103240"/>
    <w:rsid w:val="001035D2"/>
    <w:rsid w:val="0011251F"/>
    <w:rsid w:val="00114650"/>
    <w:rsid w:val="001147C8"/>
    <w:rsid w:val="00122E65"/>
    <w:rsid w:val="00123393"/>
    <w:rsid w:val="001326CB"/>
    <w:rsid w:val="0013342D"/>
    <w:rsid w:val="00133D1F"/>
    <w:rsid w:val="00140E21"/>
    <w:rsid w:val="00144014"/>
    <w:rsid w:val="00147EC6"/>
    <w:rsid w:val="00156396"/>
    <w:rsid w:val="00156991"/>
    <w:rsid w:val="00156A26"/>
    <w:rsid w:val="001624F9"/>
    <w:rsid w:val="001654A9"/>
    <w:rsid w:val="0017076C"/>
    <w:rsid w:val="00173E17"/>
    <w:rsid w:val="00181274"/>
    <w:rsid w:val="00182039"/>
    <w:rsid w:val="00182077"/>
    <w:rsid w:val="001831E0"/>
    <w:rsid w:val="001833CA"/>
    <w:rsid w:val="00183847"/>
    <w:rsid w:val="001871A2"/>
    <w:rsid w:val="001907BE"/>
    <w:rsid w:val="00190892"/>
    <w:rsid w:val="00191402"/>
    <w:rsid w:val="0019225F"/>
    <w:rsid w:val="00193D97"/>
    <w:rsid w:val="001A05C3"/>
    <w:rsid w:val="001A184D"/>
    <w:rsid w:val="001A6008"/>
    <w:rsid w:val="001A7F71"/>
    <w:rsid w:val="001B1613"/>
    <w:rsid w:val="001B1C87"/>
    <w:rsid w:val="001B2050"/>
    <w:rsid w:val="001B2BA3"/>
    <w:rsid w:val="001B3B90"/>
    <w:rsid w:val="001B3C92"/>
    <w:rsid w:val="001B6435"/>
    <w:rsid w:val="001C0081"/>
    <w:rsid w:val="001C0B5C"/>
    <w:rsid w:val="001C261E"/>
    <w:rsid w:val="001C341E"/>
    <w:rsid w:val="001C788F"/>
    <w:rsid w:val="001D3967"/>
    <w:rsid w:val="001D3E98"/>
    <w:rsid w:val="001D420A"/>
    <w:rsid w:val="001D43B7"/>
    <w:rsid w:val="001D66E2"/>
    <w:rsid w:val="001E2D1B"/>
    <w:rsid w:val="001E3443"/>
    <w:rsid w:val="001F66D6"/>
    <w:rsid w:val="001F6873"/>
    <w:rsid w:val="001F724A"/>
    <w:rsid w:val="00202B99"/>
    <w:rsid w:val="00203FC3"/>
    <w:rsid w:val="002041E8"/>
    <w:rsid w:val="0020467C"/>
    <w:rsid w:val="00204C1B"/>
    <w:rsid w:val="0020740A"/>
    <w:rsid w:val="00210FBB"/>
    <w:rsid w:val="0021140B"/>
    <w:rsid w:val="00211ADD"/>
    <w:rsid w:val="00214A71"/>
    <w:rsid w:val="00220D88"/>
    <w:rsid w:val="002221D5"/>
    <w:rsid w:val="00223586"/>
    <w:rsid w:val="00226588"/>
    <w:rsid w:val="00232F68"/>
    <w:rsid w:val="002347BA"/>
    <w:rsid w:val="00235950"/>
    <w:rsid w:val="0024089A"/>
    <w:rsid w:val="00241B74"/>
    <w:rsid w:val="00247953"/>
    <w:rsid w:val="002572F9"/>
    <w:rsid w:val="0026064E"/>
    <w:rsid w:val="00262ED4"/>
    <w:rsid w:val="00263FE5"/>
    <w:rsid w:val="00264637"/>
    <w:rsid w:val="00264ECA"/>
    <w:rsid w:val="00270345"/>
    <w:rsid w:val="00271AC8"/>
    <w:rsid w:val="00274E91"/>
    <w:rsid w:val="00282E45"/>
    <w:rsid w:val="00285E60"/>
    <w:rsid w:val="0029038D"/>
    <w:rsid w:val="002936A7"/>
    <w:rsid w:val="0029437A"/>
    <w:rsid w:val="002A1818"/>
    <w:rsid w:val="002A5723"/>
    <w:rsid w:val="002B1F78"/>
    <w:rsid w:val="002B36E6"/>
    <w:rsid w:val="002C2968"/>
    <w:rsid w:val="002C3199"/>
    <w:rsid w:val="002C5B8A"/>
    <w:rsid w:val="002C6B15"/>
    <w:rsid w:val="002D165B"/>
    <w:rsid w:val="002E034B"/>
    <w:rsid w:val="002E4D0C"/>
    <w:rsid w:val="002E4D2A"/>
    <w:rsid w:val="002E7097"/>
    <w:rsid w:val="002E7936"/>
    <w:rsid w:val="002E7D45"/>
    <w:rsid w:val="002F0245"/>
    <w:rsid w:val="002F2588"/>
    <w:rsid w:val="002F4145"/>
    <w:rsid w:val="00300684"/>
    <w:rsid w:val="00304B40"/>
    <w:rsid w:val="00311EDF"/>
    <w:rsid w:val="003124E7"/>
    <w:rsid w:val="00312C12"/>
    <w:rsid w:val="00316EBA"/>
    <w:rsid w:val="00325994"/>
    <w:rsid w:val="00326F4D"/>
    <w:rsid w:val="0033149A"/>
    <w:rsid w:val="00331C70"/>
    <w:rsid w:val="00335EB4"/>
    <w:rsid w:val="00340E1D"/>
    <w:rsid w:val="0034252A"/>
    <w:rsid w:val="0034476B"/>
    <w:rsid w:val="00344E19"/>
    <w:rsid w:val="003455F7"/>
    <w:rsid w:val="00347376"/>
    <w:rsid w:val="00352638"/>
    <w:rsid w:val="0035532F"/>
    <w:rsid w:val="0035550B"/>
    <w:rsid w:val="0035779C"/>
    <w:rsid w:val="003605EC"/>
    <w:rsid w:val="003724A5"/>
    <w:rsid w:val="00374D04"/>
    <w:rsid w:val="00375632"/>
    <w:rsid w:val="00384DB2"/>
    <w:rsid w:val="0039048D"/>
    <w:rsid w:val="0039528C"/>
    <w:rsid w:val="003A4154"/>
    <w:rsid w:val="003B16BA"/>
    <w:rsid w:val="003B1C0A"/>
    <w:rsid w:val="003B2EAD"/>
    <w:rsid w:val="003B58AD"/>
    <w:rsid w:val="003B68F0"/>
    <w:rsid w:val="003C004A"/>
    <w:rsid w:val="003C01B8"/>
    <w:rsid w:val="003C4C49"/>
    <w:rsid w:val="003C4CE7"/>
    <w:rsid w:val="003D1489"/>
    <w:rsid w:val="003D331A"/>
    <w:rsid w:val="003D35E6"/>
    <w:rsid w:val="003E0063"/>
    <w:rsid w:val="003E16B3"/>
    <w:rsid w:val="003E1719"/>
    <w:rsid w:val="003E1807"/>
    <w:rsid w:val="003E1B3D"/>
    <w:rsid w:val="003F2551"/>
    <w:rsid w:val="003F39B7"/>
    <w:rsid w:val="003F4066"/>
    <w:rsid w:val="003F4E7A"/>
    <w:rsid w:val="003F7950"/>
    <w:rsid w:val="00405796"/>
    <w:rsid w:val="00411212"/>
    <w:rsid w:val="00411D1F"/>
    <w:rsid w:val="00411ED0"/>
    <w:rsid w:val="00412F44"/>
    <w:rsid w:val="00413128"/>
    <w:rsid w:val="00423650"/>
    <w:rsid w:val="0042680B"/>
    <w:rsid w:val="00427841"/>
    <w:rsid w:val="00427B91"/>
    <w:rsid w:val="00435461"/>
    <w:rsid w:val="004366C3"/>
    <w:rsid w:val="00436CD2"/>
    <w:rsid w:val="0043798D"/>
    <w:rsid w:val="00441354"/>
    <w:rsid w:val="00441993"/>
    <w:rsid w:val="004521FC"/>
    <w:rsid w:val="00460CB2"/>
    <w:rsid w:val="00460F1E"/>
    <w:rsid w:val="00462650"/>
    <w:rsid w:val="004638C2"/>
    <w:rsid w:val="00465BF7"/>
    <w:rsid w:val="0047684E"/>
    <w:rsid w:val="00480C95"/>
    <w:rsid w:val="004828FB"/>
    <w:rsid w:val="00483279"/>
    <w:rsid w:val="0048354B"/>
    <w:rsid w:val="00483FE5"/>
    <w:rsid w:val="004861A5"/>
    <w:rsid w:val="00487605"/>
    <w:rsid w:val="00487D32"/>
    <w:rsid w:val="004901C6"/>
    <w:rsid w:val="00490237"/>
    <w:rsid w:val="004A620F"/>
    <w:rsid w:val="004B05CD"/>
    <w:rsid w:val="004B1E4C"/>
    <w:rsid w:val="004B63FF"/>
    <w:rsid w:val="004B6F4E"/>
    <w:rsid w:val="004C0C06"/>
    <w:rsid w:val="004C44B6"/>
    <w:rsid w:val="004C4C3C"/>
    <w:rsid w:val="004C5F8E"/>
    <w:rsid w:val="004C6A8C"/>
    <w:rsid w:val="004C7D7D"/>
    <w:rsid w:val="004D00A2"/>
    <w:rsid w:val="004D51EE"/>
    <w:rsid w:val="004D6A7B"/>
    <w:rsid w:val="004D6FFA"/>
    <w:rsid w:val="004E0D8A"/>
    <w:rsid w:val="004E347E"/>
    <w:rsid w:val="004F4189"/>
    <w:rsid w:val="00501AC5"/>
    <w:rsid w:val="005027DE"/>
    <w:rsid w:val="00504063"/>
    <w:rsid w:val="00506747"/>
    <w:rsid w:val="00531647"/>
    <w:rsid w:val="00531E31"/>
    <w:rsid w:val="005359EF"/>
    <w:rsid w:val="00535D03"/>
    <w:rsid w:val="005411E5"/>
    <w:rsid w:val="005421CA"/>
    <w:rsid w:val="0054251B"/>
    <w:rsid w:val="005505B0"/>
    <w:rsid w:val="00553B01"/>
    <w:rsid w:val="0056063B"/>
    <w:rsid w:val="00562307"/>
    <w:rsid w:val="005651CB"/>
    <w:rsid w:val="0057412F"/>
    <w:rsid w:val="00575558"/>
    <w:rsid w:val="00577326"/>
    <w:rsid w:val="00580AD0"/>
    <w:rsid w:val="00581CD5"/>
    <w:rsid w:val="005868CE"/>
    <w:rsid w:val="00587847"/>
    <w:rsid w:val="0059191B"/>
    <w:rsid w:val="00592B28"/>
    <w:rsid w:val="00596AA4"/>
    <w:rsid w:val="005A33FF"/>
    <w:rsid w:val="005A573C"/>
    <w:rsid w:val="005A576C"/>
    <w:rsid w:val="005A7260"/>
    <w:rsid w:val="005B223B"/>
    <w:rsid w:val="005B6D43"/>
    <w:rsid w:val="005B777A"/>
    <w:rsid w:val="005B7CFA"/>
    <w:rsid w:val="005C24AA"/>
    <w:rsid w:val="005C3EF4"/>
    <w:rsid w:val="005C5CD6"/>
    <w:rsid w:val="005D02D0"/>
    <w:rsid w:val="005D69E4"/>
    <w:rsid w:val="005D7B5B"/>
    <w:rsid w:val="005E0996"/>
    <w:rsid w:val="005E3EA4"/>
    <w:rsid w:val="005E48CB"/>
    <w:rsid w:val="005E6DF7"/>
    <w:rsid w:val="005E7EF1"/>
    <w:rsid w:val="005F0255"/>
    <w:rsid w:val="005F2EE2"/>
    <w:rsid w:val="005F36D1"/>
    <w:rsid w:val="00600430"/>
    <w:rsid w:val="00601C9B"/>
    <w:rsid w:val="00602205"/>
    <w:rsid w:val="00611FD3"/>
    <w:rsid w:val="00612DDA"/>
    <w:rsid w:val="00621B09"/>
    <w:rsid w:val="0062262A"/>
    <w:rsid w:val="00625001"/>
    <w:rsid w:val="00636F82"/>
    <w:rsid w:val="0064563F"/>
    <w:rsid w:val="00646891"/>
    <w:rsid w:val="00646BB2"/>
    <w:rsid w:val="006507E5"/>
    <w:rsid w:val="0065193F"/>
    <w:rsid w:val="00651E67"/>
    <w:rsid w:val="00657BB9"/>
    <w:rsid w:val="00660456"/>
    <w:rsid w:val="00664675"/>
    <w:rsid w:val="00666C62"/>
    <w:rsid w:val="00666F70"/>
    <w:rsid w:val="00667906"/>
    <w:rsid w:val="0067391E"/>
    <w:rsid w:val="006739EE"/>
    <w:rsid w:val="00673BE5"/>
    <w:rsid w:val="0067413A"/>
    <w:rsid w:val="0067611A"/>
    <w:rsid w:val="00676AC5"/>
    <w:rsid w:val="00682584"/>
    <w:rsid w:val="00683418"/>
    <w:rsid w:val="00684E26"/>
    <w:rsid w:val="00686098"/>
    <w:rsid w:val="006913B8"/>
    <w:rsid w:val="006947E4"/>
    <w:rsid w:val="0069512B"/>
    <w:rsid w:val="006958A4"/>
    <w:rsid w:val="006A16D6"/>
    <w:rsid w:val="006A439B"/>
    <w:rsid w:val="006B00EE"/>
    <w:rsid w:val="006B75A5"/>
    <w:rsid w:val="006B7A6A"/>
    <w:rsid w:val="006B7D4D"/>
    <w:rsid w:val="006C2E95"/>
    <w:rsid w:val="006C3ABE"/>
    <w:rsid w:val="006C5161"/>
    <w:rsid w:val="006C7152"/>
    <w:rsid w:val="006C72F6"/>
    <w:rsid w:val="006C7C18"/>
    <w:rsid w:val="006D1FF6"/>
    <w:rsid w:val="006D2218"/>
    <w:rsid w:val="006D6445"/>
    <w:rsid w:val="006D6F65"/>
    <w:rsid w:val="006E17E0"/>
    <w:rsid w:val="006E1996"/>
    <w:rsid w:val="006E1AB9"/>
    <w:rsid w:val="006E1E0D"/>
    <w:rsid w:val="006E3223"/>
    <w:rsid w:val="006E61A0"/>
    <w:rsid w:val="007057EC"/>
    <w:rsid w:val="00706C07"/>
    <w:rsid w:val="00707EC1"/>
    <w:rsid w:val="00714C69"/>
    <w:rsid w:val="0071528E"/>
    <w:rsid w:val="00716B15"/>
    <w:rsid w:val="00731160"/>
    <w:rsid w:val="00733FE9"/>
    <w:rsid w:val="007367D0"/>
    <w:rsid w:val="00740B7A"/>
    <w:rsid w:val="007417CC"/>
    <w:rsid w:val="00743B08"/>
    <w:rsid w:val="00745C98"/>
    <w:rsid w:val="00747224"/>
    <w:rsid w:val="007476D4"/>
    <w:rsid w:val="007509E6"/>
    <w:rsid w:val="00751683"/>
    <w:rsid w:val="00757FF7"/>
    <w:rsid w:val="00761B87"/>
    <w:rsid w:val="00763430"/>
    <w:rsid w:val="00774DD7"/>
    <w:rsid w:val="007800E5"/>
    <w:rsid w:val="00782890"/>
    <w:rsid w:val="00782C6A"/>
    <w:rsid w:val="00783109"/>
    <w:rsid w:val="0078750B"/>
    <w:rsid w:val="00787B53"/>
    <w:rsid w:val="00790090"/>
    <w:rsid w:val="00792FC1"/>
    <w:rsid w:val="00794CDE"/>
    <w:rsid w:val="00794F1F"/>
    <w:rsid w:val="00794F7E"/>
    <w:rsid w:val="00796813"/>
    <w:rsid w:val="00796A02"/>
    <w:rsid w:val="007A36DA"/>
    <w:rsid w:val="007B0B57"/>
    <w:rsid w:val="007B4174"/>
    <w:rsid w:val="007C5C78"/>
    <w:rsid w:val="007D0AE8"/>
    <w:rsid w:val="007D0BE5"/>
    <w:rsid w:val="007D7265"/>
    <w:rsid w:val="007D73B8"/>
    <w:rsid w:val="007E35E0"/>
    <w:rsid w:val="007E5101"/>
    <w:rsid w:val="007F15FF"/>
    <w:rsid w:val="007F18AC"/>
    <w:rsid w:val="007F4A46"/>
    <w:rsid w:val="00802D3C"/>
    <w:rsid w:val="008059B0"/>
    <w:rsid w:val="0080793D"/>
    <w:rsid w:val="0081152C"/>
    <w:rsid w:val="00812F8D"/>
    <w:rsid w:val="0081792A"/>
    <w:rsid w:val="00824DCA"/>
    <w:rsid w:val="008319B7"/>
    <w:rsid w:val="00833925"/>
    <w:rsid w:val="00840672"/>
    <w:rsid w:val="00841D0A"/>
    <w:rsid w:val="008423FB"/>
    <w:rsid w:val="0084614D"/>
    <w:rsid w:val="00847912"/>
    <w:rsid w:val="0085079A"/>
    <w:rsid w:val="008521B0"/>
    <w:rsid w:val="00852B62"/>
    <w:rsid w:val="00853169"/>
    <w:rsid w:val="0085684E"/>
    <w:rsid w:val="008573B7"/>
    <w:rsid w:val="00857441"/>
    <w:rsid w:val="0086483E"/>
    <w:rsid w:val="00865937"/>
    <w:rsid w:val="008664B6"/>
    <w:rsid w:val="0086727A"/>
    <w:rsid w:val="008676DD"/>
    <w:rsid w:val="008733BB"/>
    <w:rsid w:val="00890EFB"/>
    <w:rsid w:val="0089162C"/>
    <w:rsid w:val="00893A10"/>
    <w:rsid w:val="00894028"/>
    <w:rsid w:val="008949E3"/>
    <w:rsid w:val="00896109"/>
    <w:rsid w:val="008A00E9"/>
    <w:rsid w:val="008A2BE5"/>
    <w:rsid w:val="008A7967"/>
    <w:rsid w:val="008B023A"/>
    <w:rsid w:val="008B29DC"/>
    <w:rsid w:val="008B5CFD"/>
    <w:rsid w:val="008C023A"/>
    <w:rsid w:val="008C3531"/>
    <w:rsid w:val="008C37D7"/>
    <w:rsid w:val="008C5125"/>
    <w:rsid w:val="008C593C"/>
    <w:rsid w:val="008C6F47"/>
    <w:rsid w:val="008D0815"/>
    <w:rsid w:val="008D1BEE"/>
    <w:rsid w:val="008D34A1"/>
    <w:rsid w:val="008D375B"/>
    <w:rsid w:val="008D49C6"/>
    <w:rsid w:val="008D7ED3"/>
    <w:rsid w:val="008E19C2"/>
    <w:rsid w:val="008E7B65"/>
    <w:rsid w:val="008F1ED0"/>
    <w:rsid w:val="008F4B95"/>
    <w:rsid w:val="008F6043"/>
    <w:rsid w:val="008F6BD7"/>
    <w:rsid w:val="00901D0A"/>
    <w:rsid w:val="00915557"/>
    <w:rsid w:val="00916516"/>
    <w:rsid w:val="009200E1"/>
    <w:rsid w:val="00920D7F"/>
    <w:rsid w:val="00924560"/>
    <w:rsid w:val="009260D3"/>
    <w:rsid w:val="0092654D"/>
    <w:rsid w:val="009273D9"/>
    <w:rsid w:val="009326CE"/>
    <w:rsid w:val="0093326A"/>
    <w:rsid w:val="00933940"/>
    <w:rsid w:val="009372F8"/>
    <w:rsid w:val="00951B8D"/>
    <w:rsid w:val="0095673B"/>
    <w:rsid w:val="00956829"/>
    <w:rsid w:val="00960089"/>
    <w:rsid w:val="00961CB8"/>
    <w:rsid w:val="0096266C"/>
    <w:rsid w:val="0096361D"/>
    <w:rsid w:val="009636AD"/>
    <w:rsid w:val="00965566"/>
    <w:rsid w:val="0096584C"/>
    <w:rsid w:val="0096711B"/>
    <w:rsid w:val="009702A6"/>
    <w:rsid w:val="00970597"/>
    <w:rsid w:val="00970CC3"/>
    <w:rsid w:val="00972935"/>
    <w:rsid w:val="009743F3"/>
    <w:rsid w:val="009763A5"/>
    <w:rsid w:val="0098051B"/>
    <w:rsid w:val="009839AD"/>
    <w:rsid w:val="00983C23"/>
    <w:rsid w:val="00984288"/>
    <w:rsid w:val="009942BE"/>
    <w:rsid w:val="00995AC4"/>
    <w:rsid w:val="009A258D"/>
    <w:rsid w:val="009A42A9"/>
    <w:rsid w:val="009A6084"/>
    <w:rsid w:val="009A63D2"/>
    <w:rsid w:val="009B3C80"/>
    <w:rsid w:val="009B7AFF"/>
    <w:rsid w:val="009C46DF"/>
    <w:rsid w:val="009C4E37"/>
    <w:rsid w:val="009C57DD"/>
    <w:rsid w:val="009C7CE2"/>
    <w:rsid w:val="009D1CC6"/>
    <w:rsid w:val="009D1EA1"/>
    <w:rsid w:val="009D293F"/>
    <w:rsid w:val="009D3FD6"/>
    <w:rsid w:val="009D45A5"/>
    <w:rsid w:val="009D4DDC"/>
    <w:rsid w:val="009D4E7D"/>
    <w:rsid w:val="009D7099"/>
    <w:rsid w:val="009D75D8"/>
    <w:rsid w:val="009D7860"/>
    <w:rsid w:val="009F4B1B"/>
    <w:rsid w:val="009F5A77"/>
    <w:rsid w:val="00A00C44"/>
    <w:rsid w:val="00A02704"/>
    <w:rsid w:val="00A02C4C"/>
    <w:rsid w:val="00A03442"/>
    <w:rsid w:val="00A07112"/>
    <w:rsid w:val="00A13283"/>
    <w:rsid w:val="00A15CA9"/>
    <w:rsid w:val="00A244C9"/>
    <w:rsid w:val="00A27213"/>
    <w:rsid w:val="00A279A2"/>
    <w:rsid w:val="00A31C83"/>
    <w:rsid w:val="00A32E4B"/>
    <w:rsid w:val="00A34974"/>
    <w:rsid w:val="00A37446"/>
    <w:rsid w:val="00A43B20"/>
    <w:rsid w:val="00A45F22"/>
    <w:rsid w:val="00A52033"/>
    <w:rsid w:val="00A60769"/>
    <w:rsid w:val="00A64E13"/>
    <w:rsid w:val="00A676F6"/>
    <w:rsid w:val="00A7175B"/>
    <w:rsid w:val="00A76FEB"/>
    <w:rsid w:val="00A801B3"/>
    <w:rsid w:val="00A84EDB"/>
    <w:rsid w:val="00A932CA"/>
    <w:rsid w:val="00A94C8C"/>
    <w:rsid w:val="00A96DB2"/>
    <w:rsid w:val="00A97156"/>
    <w:rsid w:val="00AA066F"/>
    <w:rsid w:val="00AA0689"/>
    <w:rsid w:val="00AA0C76"/>
    <w:rsid w:val="00AB45E5"/>
    <w:rsid w:val="00AB767C"/>
    <w:rsid w:val="00AC29D2"/>
    <w:rsid w:val="00AD0378"/>
    <w:rsid w:val="00AD67B2"/>
    <w:rsid w:val="00AD7578"/>
    <w:rsid w:val="00AE06F3"/>
    <w:rsid w:val="00AE3F0A"/>
    <w:rsid w:val="00AE5CD7"/>
    <w:rsid w:val="00AE66A8"/>
    <w:rsid w:val="00AF1ABE"/>
    <w:rsid w:val="00AF7379"/>
    <w:rsid w:val="00B02E18"/>
    <w:rsid w:val="00B032CE"/>
    <w:rsid w:val="00B05E09"/>
    <w:rsid w:val="00B07D2E"/>
    <w:rsid w:val="00B149E1"/>
    <w:rsid w:val="00B222C9"/>
    <w:rsid w:val="00B253F4"/>
    <w:rsid w:val="00B272D9"/>
    <w:rsid w:val="00B31511"/>
    <w:rsid w:val="00B41151"/>
    <w:rsid w:val="00B421A8"/>
    <w:rsid w:val="00B444F6"/>
    <w:rsid w:val="00B44AD3"/>
    <w:rsid w:val="00B475D9"/>
    <w:rsid w:val="00B5159C"/>
    <w:rsid w:val="00B56538"/>
    <w:rsid w:val="00B56CF0"/>
    <w:rsid w:val="00B57708"/>
    <w:rsid w:val="00B57DBF"/>
    <w:rsid w:val="00B606C0"/>
    <w:rsid w:val="00B6110D"/>
    <w:rsid w:val="00B62F94"/>
    <w:rsid w:val="00B77375"/>
    <w:rsid w:val="00B806C0"/>
    <w:rsid w:val="00B80805"/>
    <w:rsid w:val="00B81A89"/>
    <w:rsid w:val="00B8260A"/>
    <w:rsid w:val="00B87FB1"/>
    <w:rsid w:val="00B90D37"/>
    <w:rsid w:val="00B9302E"/>
    <w:rsid w:val="00B95C59"/>
    <w:rsid w:val="00B96B4B"/>
    <w:rsid w:val="00BA1739"/>
    <w:rsid w:val="00BA1CC1"/>
    <w:rsid w:val="00BA48FA"/>
    <w:rsid w:val="00BA5A83"/>
    <w:rsid w:val="00BA634F"/>
    <w:rsid w:val="00BA7B95"/>
    <w:rsid w:val="00BB097D"/>
    <w:rsid w:val="00BB471C"/>
    <w:rsid w:val="00BB6503"/>
    <w:rsid w:val="00BC0DC0"/>
    <w:rsid w:val="00BC1D26"/>
    <w:rsid w:val="00BC3C42"/>
    <w:rsid w:val="00BD2B1E"/>
    <w:rsid w:val="00BD4198"/>
    <w:rsid w:val="00BE01FC"/>
    <w:rsid w:val="00BE6822"/>
    <w:rsid w:val="00BF1E87"/>
    <w:rsid w:val="00BF45AD"/>
    <w:rsid w:val="00BF5810"/>
    <w:rsid w:val="00BF6415"/>
    <w:rsid w:val="00C0009E"/>
    <w:rsid w:val="00C01735"/>
    <w:rsid w:val="00C056CD"/>
    <w:rsid w:val="00C1029B"/>
    <w:rsid w:val="00C1053B"/>
    <w:rsid w:val="00C11027"/>
    <w:rsid w:val="00C12BFA"/>
    <w:rsid w:val="00C171B4"/>
    <w:rsid w:val="00C173DA"/>
    <w:rsid w:val="00C174F6"/>
    <w:rsid w:val="00C26560"/>
    <w:rsid w:val="00C327E9"/>
    <w:rsid w:val="00C33401"/>
    <w:rsid w:val="00C3461B"/>
    <w:rsid w:val="00C43917"/>
    <w:rsid w:val="00C45EFF"/>
    <w:rsid w:val="00C50E66"/>
    <w:rsid w:val="00C5217A"/>
    <w:rsid w:val="00C53E72"/>
    <w:rsid w:val="00C60E57"/>
    <w:rsid w:val="00C653BF"/>
    <w:rsid w:val="00C653D5"/>
    <w:rsid w:val="00C71C4C"/>
    <w:rsid w:val="00C73A00"/>
    <w:rsid w:val="00C73DD9"/>
    <w:rsid w:val="00C7438D"/>
    <w:rsid w:val="00C82181"/>
    <w:rsid w:val="00C8298F"/>
    <w:rsid w:val="00C919D8"/>
    <w:rsid w:val="00C91C82"/>
    <w:rsid w:val="00C95374"/>
    <w:rsid w:val="00C95B0B"/>
    <w:rsid w:val="00CA098B"/>
    <w:rsid w:val="00CA1EBF"/>
    <w:rsid w:val="00CA2706"/>
    <w:rsid w:val="00CA58F6"/>
    <w:rsid w:val="00CA5F09"/>
    <w:rsid w:val="00CA72E3"/>
    <w:rsid w:val="00CB3871"/>
    <w:rsid w:val="00CB56D5"/>
    <w:rsid w:val="00CC5CE8"/>
    <w:rsid w:val="00CD291F"/>
    <w:rsid w:val="00CD327D"/>
    <w:rsid w:val="00CD3C54"/>
    <w:rsid w:val="00CE351D"/>
    <w:rsid w:val="00CF0BFF"/>
    <w:rsid w:val="00CF23AE"/>
    <w:rsid w:val="00CF5795"/>
    <w:rsid w:val="00CF775B"/>
    <w:rsid w:val="00D0112E"/>
    <w:rsid w:val="00D0324E"/>
    <w:rsid w:val="00D03ABA"/>
    <w:rsid w:val="00D049A2"/>
    <w:rsid w:val="00D07A06"/>
    <w:rsid w:val="00D12D8C"/>
    <w:rsid w:val="00D171DB"/>
    <w:rsid w:val="00D229B5"/>
    <w:rsid w:val="00D25D74"/>
    <w:rsid w:val="00D262E2"/>
    <w:rsid w:val="00D26F5B"/>
    <w:rsid w:val="00D30996"/>
    <w:rsid w:val="00D31EA8"/>
    <w:rsid w:val="00D32E61"/>
    <w:rsid w:val="00D34480"/>
    <w:rsid w:val="00D420F9"/>
    <w:rsid w:val="00D43F7D"/>
    <w:rsid w:val="00D442BF"/>
    <w:rsid w:val="00D47240"/>
    <w:rsid w:val="00D47F50"/>
    <w:rsid w:val="00D50CEC"/>
    <w:rsid w:val="00D50D59"/>
    <w:rsid w:val="00D5141D"/>
    <w:rsid w:val="00D51F6C"/>
    <w:rsid w:val="00D5618A"/>
    <w:rsid w:val="00D641BF"/>
    <w:rsid w:val="00D65DAF"/>
    <w:rsid w:val="00D718B8"/>
    <w:rsid w:val="00D756FB"/>
    <w:rsid w:val="00D76EBD"/>
    <w:rsid w:val="00D76FC4"/>
    <w:rsid w:val="00D828F9"/>
    <w:rsid w:val="00D86FDA"/>
    <w:rsid w:val="00D97071"/>
    <w:rsid w:val="00D97D57"/>
    <w:rsid w:val="00DA7C14"/>
    <w:rsid w:val="00DB23FC"/>
    <w:rsid w:val="00DB6205"/>
    <w:rsid w:val="00DB736F"/>
    <w:rsid w:val="00DC2E4F"/>
    <w:rsid w:val="00DC560E"/>
    <w:rsid w:val="00DE6FD6"/>
    <w:rsid w:val="00DF1F48"/>
    <w:rsid w:val="00DF7764"/>
    <w:rsid w:val="00E01D96"/>
    <w:rsid w:val="00E0337D"/>
    <w:rsid w:val="00E03D41"/>
    <w:rsid w:val="00E0731F"/>
    <w:rsid w:val="00E14195"/>
    <w:rsid w:val="00E16C9E"/>
    <w:rsid w:val="00E16EFF"/>
    <w:rsid w:val="00E22602"/>
    <w:rsid w:val="00E23920"/>
    <w:rsid w:val="00E240A0"/>
    <w:rsid w:val="00E24CAD"/>
    <w:rsid w:val="00E2713B"/>
    <w:rsid w:val="00E30F0E"/>
    <w:rsid w:val="00E35647"/>
    <w:rsid w:val="00E43E44"/>
    <w:rsid w:val="00E44AEF"/>
    <w:rsid w:val="00E72E12"/>
    <w:rsid w:val="00E75941"/>
    <w:rsid w:val="00E80691"/>
    <w:rsid w:val="00E81204"/>
    <w:rsid w:val="00E82061"/>
    <w:rsid w:val="00E857E6"/>
    <w:rsid w:val="00E8667F"/>
    <w:rsid w:val="00E87280"/>
    <w:rsid w:val="00E87444"/>
    <w:rsid w:val="00E90F42"/>
    <w:rsid w:val="00E9215A"/>
    <w:rsid w:val="00E936E5"/>
    <w:rsid w:val="00E94346"/>
    <w:rsid w:val="00E94B82"/>
    <w:rsid w:val="00EA0A95"/>
    <w:rsid w:val="00EA29CB"/>
    <w:rsid w:val="00EA3941"/>
    <w:rsid w:val="00EB0B47"/>
    <w:rsid w:val="00EB177E"/>
    <w:rsid w:val="00EB34D2"/>
    <w:rsid w:val="00EB5FE3"/>
    <w:rsid w:val="00EC0749"/>
    <w:rsid w:val="00EC40F4"/>
    <w:rsid w:val="00EC4DA1"/>
    <w:rsid w:val="00EC6C3C"/>
    <w:rsid w:val="00ED630C"/>
    <w:rsid w:val="00ED74E7"/>
    <w:rsid w:val="00EE12EE"/>
    <w:rsid w:val="00EE5287"/>
    <w:rsid w:val="00EF4F84"/>
    <w:rsid w:val="00F01043"/>
    <w:rsid w:val="00F035D4"/>
    <w:rsid w:val="00F036EF"/>
    <w:rsid w:val="00F07203"/>
    <w:rsid w:val="00F1219B"/>
    <w:rsid w:val="00F1429B"/>
    <w:rsid w:val="00F14A26"/>
    <w:rsid w:val="00F15AE6"/>
    <w:rsid w:val="00F260B3"/>
    <w:rsid w:val="00F37801"/>
    <w:rsid w:val="00F41349"/>
    <w:rsid w:val="00F4352D"/>
    <w:rsid w:val="00F4776E"/>
    <w:rsid w:val="00F533D4"/>
    <w:rsid w:val="00F55ED3"/>
    <w:rsid w:val="00F569DC"/>
    <w:rsid w:val="00F602F3"/>
    <w:rsid w:val="00F610FF"/>
    <w:rsid w:val="00F653C0"/>
    <w:rsid w:val="00F66E88"/>
    <w:rsid w:val="00F7578E"/>
    <w:rsid w:val="00F80A73"/>
    <w:rsid w:val="00F8348F"/>
    <w:rsid w:val="00F90E96"/>
    <w:rsid w:val="00F90FA2"/>
    <w:rsid w:val="00F93BBA"/>
    <w:rsid w:val="00F97D6E"/>
    <w:rsid w:val="00FA0F45"/>
    <w:rsid w:val="00FA0F54"/>
    <w:rsid w:val="00FA3E46"/>
    <w:rsid w:val="00FA6CB1"/>
    <w:rsid w:val="00FB01DD"/>
    <w:rsid w:val="00FC164F"/>
    <w:rsid w:val="00FC2942"/>
    <w:rsid w:val="00FC37B1"/>
    <w:rsid w:val="00FC475B"/>
    <w:rsid w:val="00FC592E"/>
    <w:rsid w:val="00FD28AE"/>
    <w:rsid w:val="00FD336A"/>
    <w:rsid w:val="00FE0B3D"/>
    <w:rsid w:val="00FE29DF"/>
    <w:rsid w:val="00FE47FC"/>
    <w:rsid w:val="00FE5733"/>
    <w:rsid w:val="00FE61B6"/>
    <w:rsid w:val="00FE7D4C"/>
    <w:rsid w:val="00FF5F95"/>
    <w:rsid w:val="00FF770B"/>
    <w:rsid w:val="0BE51A30"/>
    <w:rsid w:val="0E3C619F"/>
    <w:rsid w:val="164125A5"/>
    <w:rsid w:val="1E6257AE"/>
    <w:rsid w:val="26F251F5"/>
    <w:rsid w:val="340D2E36"/>
    <w:rsid w:val="364C66D0"/>
    <w:rsid w:val="3C3245BA"/>
    <w:rsid w:val="3FB457A2"/>
    <w:rsid w:val="415F52FD"/>
    <w:rsid w:val="41D33D69"/>
    <w:rsid w:val="421502BE"/>
    <w:rsid w:val="43C401ED"/>
    <w:rsid w:val="44C10289"/>
    <w:rsid w:val="47451645"/>
    <w:rsid w:val="4B985ABC"/>
    <w:rsid w:val="4FFA4F97"/>
    <w:rsid w:val="60211B97"/>
    <w:rsid w:val="641D0D1D"/>
    <w:rsid w:val="648013A0"/>
    <w:rsid w:val="69B1626F"/>
    <w:rsid w:val="6F941206"/>
    <w:rsid w:val="70A22DB5"/>
    <w:rsid w:val="713954C7"/>
    <w:rsid w:val="75A629FF"/>
    <w:rsid w:val="79FC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Body Text"/>
    <w:basedOn w:val="a"/>
    <w:qFormat/>
    <w:pPr>
      <w:spacing w:after="120"/>
    </w:pPr>
  </w:style>
  <w:style w:type="paragraph" w:styleId="a5">
    <w:name w:val="Body Text Indent"/>
    <w:basedOn w:val="a"/>
    <w:link w:val="Char"/>
    <w:qFormat/>
    <w:pPr>
      <w:ind w:firstLine="570"/>
    </w:pPr>
    <w:rPr>
      <w:sz w:val="28"/>
      <w:szCs w:val="20"/>
    </w:rPr>
  </w:style>
  <w:style w:type="paragraph" w:styleId="a6">
    <w:name w:val="Plain Text"/>
    <w:basedOn w:val="a"/>
    <w:link w:val="Char0"/>
    <w:qFormat/>
    <w:pPr>
      <w:widowControl/>
      <w:jc w:val="left"/>
      <w:outlineLvl w:val="0"/>
    </w:pPr>
    <w:rPr>
      <w:rFonts w:ascii="Arial" w:eastAsia="MS Mincho" w:hAnsi="Arial"/>
      <w:kern w:val="0"/>
      <w:sz w:val="20"/>
      <w:szCs w:val="20"/>
      <w:lang w:val="de-DE" w:eastAsia="de-DE"/>
    </w:rPr>
  </w:style>
  <w:style w:type="paragraph" w:styleId="a7">
    <w:name w:val="Date"/>
    <w:basedOn w:val="a"/>
    <w:next w:val="a"/>
    <w:qFormat/>
    <w:rPr>
      <w:sz w:val="28"/>
      <w:szCs w:val="20"/>
    </w:rPr>
  </w:style>
  <w:style w:type="paragraph" w:styleId="a8">
    <w:name w:val="Balloon Text"/>
    <w:basedOn w:val="a"/>
    <w:semiHidden/>
    <w:qFormat/>
    <w:rPr>
      <w:sz w:val="18"/>
      <w:szCs w:val="18"/>
    </w:rPr>
  </w:style>
  <w:style w:type="paragraph" w:styleId="a9">
    <w:name w:val="footer"/>
    <w:basedOn w:val="a"/>
    <w:link w:val="Char1"/>
    <w:qFormat/>
    <w:pPr>
      <w:tabs>
        <w:tab w:val="center" w:pos="4153"/>
        <w:tab w:val="right" w:pos="8306"/>
      </w:tabs>
      <w:snapToGrid w:val="0"/>
      <w:jc w:val="left"/>
    </w:pPr>
    <w:rPr>
      <w:sz w:val="18"/>
      <w:szCs w:val="18"/>
      <w:lang w:val="zh-CN"/>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qFormat/>
    <w:pPr>
      <w:spacing w:after="120" w:line="480" w:lineRule="auto"/>
    </w:pPr>
    <w:rPr>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u w:val="single"/>
    </w:rPr>
  </w:style>
  <w:style w:type="character" w:customStyle="1" w:styleId="Char">
    <w:name w:val="正文文本缩进 Char"/>
    <w:link w:val="a5"/>
    <w:qFormat/>
    <w:rPr>
      <w:rFonts w:eastAsia="宋体"/>
      <w:kern w:val="2"/>
      <w:sz w:val="28"/>
      <w:lang w:val="en-US" w:eastAsia="zh-CN" w:bidi="ar-SA"/>
    </w:rPr>
  </w:style>
  <w:style w:type="character" w:customStyle="1" w:styleId="Char2">
    <w:name w:val="页眉 Char"/>
    <w:link w:val="aa"/>
    <w:qFormat/>
    <w:rPr>
      <w:kern w:val="2"/>
      <w:sz w:val="18"/>
      <w:szCs w:val="18"/>
    </w:rPr>
  </w:style>
  <w:style w:type="character" w:customStyle="1" w:styleId="Char1">
    <w:name w:val="页脚 Char"/>
    <w:link w:val="a9"/>
    <w:qFormat/>
    <w:rPr>
      <w:kern w:val="2"/>
      <w:sz w:val="18"/>
      <w:szCs w:val="18"/>
    </w:rPr>
  </w:style>
  <w:style w:type="character" w:customStyle="1" w:styleId="c-13-pr-b1">
    <w:name w:val="c-13-pr-b1"/>
    <w:basedOn w:val="a0"/>
    <w:qFormat/>
  </w:style>
  <w:style w:type="paragraph" w:styleId="ae">
    <w:name w:val="List Paragraph"/>
    <w:basedOn w:val="a"/>
    <w:uiPriority w:val="34"/>
    <w:qFormat/>
    <w:pPr>
      <w:ind w:firstLineChars="200" w:firstLine="420"/>
    </w:pPr>
  </w:style>
  <w:style w:type="character" w:customStyle="1" w:styleId="Char0">
    <w:name w:val="纯文本 Char"/>
    <w:basedOn w:val="a0"/>
    <w:link w:val="a6"/>
    <w:qFormat/>
    <w:rPr>
      <w:rFonts w:ascii="Arial" w:eastAsia="MS Mincho" w:hAnsi="Arial"/>
      <w:lang w:val="de-DE" w:eastAsia="de-DE"/>
    </w:rPr>
  </w:style>
  <w:style w:type="character" w:customStyle="1" w:styleId="2Char">
    <w:name w:val="正文文本 2 Char"/>
    <w:basedOn w:val="a0"/>
    <w:link w:val="2"/>
    <w:qFormat/>
    <w:rPr>
      <w:kern w:val="2"/>
      <w:sz w:val="21"/>
      <w:szCs w:val="24"/>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Body Text"/>
    <w:basedOn w:val="a"/>
    <w:qFormat/>
    <w:pPr>
      <w:spacing w:after="120"/>
    </w:pPr>
  </w:style>
  <w:style w:type="paragraph" w:styleId="a5">
    <w:name w:val="Body Text Indent"/>
    <w:basedOn w:val="a"/>
    <w:link w:val="Char"/>
    <w:qFormat/>
    <w:pPr>
      <w:ind w:firstLine="570"/>
    </w:pPr>
    <w:rPr>
      <w:sz w:val="28"/>
      <w:szCs w:val="20"/>
    </w:rPr>
  </w:style>
  <w:style w:type="paragraph" w:styleId="a6">
    <w:name w:val="Plain Text"/>
    <w:basedOn w:val="a"/>
    <w:link w:val="Char0"/>
    <w:qFormat/>
    <w:pPr>
      <w:widowControl/>
      <w:jc w:val="left"/>
      <w:outlineLvl w:val="0"/>
    </w:pPr>
    <w:rPr>
      <w:rFonts w:ascii="Arial" w:eastAsia="MS Mincho" w:hAnsi="Arial"/>
      <w:kern w:val="0"/>
      <w:sz w:val="20"/>
      <w:szCs w:val="20"/>
      <w:lang w:val="de-DE" w:eastAsia="de-DE"/>
    </w:rPr>
  </w:style>
  <w:style w:type="paragraph" w:styleId="a7">
    <w:name w:val="Date"/>
    <w:basedOn w:val="a"/>
    <w:next w:val="a"/>
    <w:qFormat/>
    <w:rPr>
      <w:sz w:val="28"/>
      <w:szCs w:val="20"/>
    </w:rPr>
  </w:style>
  <w:style w:type="paragraph" w:styleId="a8">
    <w:name w:val="Balloon Text"/>
    <w:basedOn w:val="a"/>
    <w:semiHidden/>
    <w:qFormat/>
    <w:rPr>
      <w:sz w:val="18"/>
      <w:szCs w:val="18"/>
    </w:rPr>
  </w:style>
  <w:style w:type="paragraph" w:styleId="a9">
    <w:name w:val="footer"/>
    <w:basedOn w:val="a"/>
    <w:link w:val="Char1"/>
    <w:qFormat/>
    <w:pPr>
      <w:tabs>
        <w:tab w:val="center" w:pos="4153"/>
        <w:tab w:val="right" w:pos="8306"/>
      </w:tabs>
      <w:snapToGrid w:val="0"/>
      <w:jc w:val="left"/>
    </w:pPr>
    <w:rPr>
      <w:sz w:val="18"/>
      <w:szCs w:val="18"/>
      <w:lang w:val="zh-CN"/>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qFormat/>
    <w:pPr>
      <w:spacing w:after="120" w:line="480" w:lineRule="auto"/>
    </w:pPr>
    <w:rPr>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u w:val="single"/>
    </w:rPr>
  </w:style>
  <w:style w:type="character" w:customStyle="1" w:styleId="Char">
    <w:name w:val="正文文本缩进 Char"/>
    <w:link w:val="a5"/>
    <w:qFormat/>
    <w:rPr>
      <w:rFonts w:eastAsia="宋体"/>
      <w:kern w:val="2"/>
      <w:sz w:val="28"/>
      <w:lang w:val="en-US" w:eastAsia="zh-CN" w:bidi="ar-SA"/>
    </w:rPr>
  </w:style>
  <w:style w:type="character" w:customStyle="1" w:styleId="Char2">
    <w:name w:val="页眉 Char"/>
    <w:link w:val="aa"/>
    <w:qFormat/>
    <w:rPr>
      <w:kern w:val="2"/>
      <w:sz w:val="18"/>
      <w:szCs w:val="18"/>
    </w:rPr>
  </w:style>
  <w:style w:type="character" w:customStyle="1" w:styleId="Char1">
    <w:name w:val="页脚 Char"/>
    <w:link w:val="a9"/>
    <w:qFormat/>
    <w:rPr>
      <w:kern w:val="2"/>
      <w:sz w:val="18"/>
      <w:szCs w:val="18"/>
    </w:rPr>
  </w:style>
  <w:style w:type="character" w:customStyle="1" w:styleId="c-13-pr-b1">
    <w:name w:val="c-13-pr-b1"/>
    <w:basedOn w:val="a0"/>
    <w:qFormat/>
  </w:style>
  <w:style w:type="paragraph" w:styleId="ae">
    <w:name w:val="List Paragraph"/>
    <w:basedOn w:val="a"/>
    <w:uiPriority w:val="34"/>
    <w:qFormat/>
    <w:pPr>
      <w:ind w:firstLineChars="200" w:firstLine="420"/>
    </w:pPr>
  </w:style>
  <w:style w:type="character" w:customStyle="1" w:styleId="Char0">
    <w:name w:val="纯文本 Char"/>
    <w:basedOn w:val="a0"/>
    <w:link w:val="a6"/>
    <w:qFormat/>
    <w:rPr>
      <w:rFonts w:ascii="Arial" w:eastAsia="MS Mincho" w:hAnsi="Arial"/>
      <w:lang w:val="de-DE" w:eastAsia="de-DE"/>
    </w:rPr>
  </w:style>
  <w:style w:type="character" w:customStyle="1" w:styleId="2Char">
    <w:name w:val="正文文本 2 Char"/>
    <w:basedOn w:val="a0"/>
    <w:link w:val="2"/>
    <w:qFormat/>
    <w:rPr>
      <w:kern w:val="2"/>
      <w:sz w:val="21"/>
      <w:szCs w:val="24"/>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AMY\&#26700;&#38754;\&#25307;&#23637;&#20989;&#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招展函模版</Template>
  <TotalTime>6</TotalTime>
  <Pages>1</Pages>
  <Words>168</Words>
  <Characters>964</Characters>
  <Application>Microsoft Office Word</Application>
  <DocSecurity>0</DocSecurity>
  <Lines>8</Lines>
  <Paragraphs>2</Paragraphs>
  <ScaleCrop>false</ScaleCrop>
  <Company>Organization Name</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展览十部 纪效伟</dc:creator>
  <cp:lastModifiedBy>李云生</cp:lastModifiedBy>
  <cp:revision>4</cp:revision>
  <cp:lastPrinted>2023-04-06T08:45:00Z</cp:lastPrinted>
  <dcterms:created xsi:type="dcterms:W3CDTF">2026-01-08T12:50:00Z</dcterms:created>
  <dcterms:modified xsi:type="dcterms:W3CDTF">2026-01-08T12:56:00Z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eyJoZGlkIjoiNGJkZjMzYzJhNjQzYzlmN2VlNTgzOTVjYWE4NTI4MzIiLCJ1c2VySWQiOiI5OTMxODE1NTAifQ==</vt:lpwstr>
  </property>
  <property fmtid="{D5CDD505-2E9C-101B-9397-08002B2CF9AE}" pid="3" name="KSOProductBuildVer">
    <vt:lpwstr>2052-12.1.0.24034</vt:lpwstr>
  </property>
  <property fmtid="{D5CDD505-2E9C-101B-9397-08002B2CF9AE}" pid="4" name="ICV">
    <vt:lpwstr>369C73BA2C8748F7ACC34BC831A2A199_13</vt:lpwstr>
  </property>
</Properties>
</file>